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3B" w:rsidRDefault="00201100" w:rsidP="00D0713B">
      <w:bookmarkStart w:id="0" w:name="_GoBack"/>
      <w:bookmarkEnd w:id="0"/>
      <w:r>
        <w:rPr>
          <w:b/>
          <w:u w:val="single"/>
        </w:rPr>
        <w:t>Université de Nanterre :</w:t>
      </w:r>
      <w:r w:rsidR="00846A99">
        <w:rPr>
          <w:b/>
          <w:u w:val="single"/>
        </w:rPr>
        <w:t xml:space="preserve"> liste des principaux intervenants :</w:t>
      </w:r>
    </w:p>
    <w:p w:rsidR="00D0713B" w:rsidRDefault="00201100" w:rsidP="00D0713B">
      <w:pPr>
        <w:spacing w:after="0"/>
      </w:pPr>
      <w:r w:rsidRPr="00201100">
        <w:rPr>
          <w:rFonts w:ascii="Calibri" w:eastAsia="Calibri" w:hAnsi="Calibri" w:cs="Times New Roman"/>
          <w:u w:val="single"/>
        </w:rPr>
        <w:t>Maître d’ouvrage :</w:t>
      </w:r>
    </w:p>
    <w:p w:rsidR="00201100" w:rsidRPr="00D0713B" w:rsidRDefault="00201100" w:rsidP="00D0713B">
      <w:pPr>
        <w:spacing w:after="0"/>
      </w:pPr>
      <w:r w:rsidRPr="00201100">
        <w:rPr>
          <w:rFonts w:ascii="Calibri" w:eastAsia="Calibri" w:hAnsi="Calibri" w:cs="Times New Roman"/>
        </w:rPr>
        <w:t>Université Paris Ouest Nanterre La Défense</w:t>
      </w: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  <w:u w:val="single"/>
        </w:rPr>
      </w:pPr>
      <w:r w:rsidRPr="00201100">
        <w:rPr>
          <w:rFonts w:ascii="Calibri" w:eastAsia="Calibri" w:hAnsi="Calibri" w:cs="Times New Roman"/>
          <w:u w:val="single"/>
        </w:rPr>
        <w:t>Maître d’ouvrage mandataire :</w:t>
      </w:r>
    </w:p>
    <w:p w:rsidR="00201100" w:rsidRPr="00201100" w:rsidRDefault="00201100" w:rsidP="00201100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ICADE PROMOTION</w:t>
      </w: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</w:p>
    <w:p w:rsidR="00201100" w:rsidRPr="00201100" w:rsidRDefault="00201100" w:rsidP="00201100">
      <w:pPr>
        <w:jc w:val="both"/>
        <w:rPr>
          <w:rFonts w:ascii="Calibri" w:eastAsia="Calibri" w:hAnsi="Calibri" w:cs="Times New Roman"/>
          <w:u w:val="single"/>
        </w:rPr>
      </w:pPr>
      <w:r w:rsidRPr="00201100">
        <w:rPr>
          <w:rFonts w:ascii="Calibri" w:eastAsia="Calibri" w:hAnsi="Calibri" w:cs="Times New Roman"/>
          <w:u w:val="single"/>
        </w:rPr>
        <w:t>Equipe de Maîtrise d’œuvre :</w:t>
      </w:r>
    </w:p>
    <w:p w:rsidR="00201100" w:rsidRPr="00201100" w:rsidRDefault="00201100" w:rsidP="00201100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Architecte ou maître d’œuvre : ATELIER PASCAL GONTIER</w:t>
      </w:r>
    </w:p>
    <w:p w:rsidR="00201100" w:rsidRPr="00201100" w:rsidRDefault="00201100" w:rsidP="00201100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Pascal Gontier</w:t>
      </w:r>
    </w:p>
    <w:p w:rsidR="00201100" w:rsidRPr="00201100" w:rsidRDefault="00201100" w:rsidP="00201100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201100" w:rsidRPr="00201100" w:rsidRDefault="00201100" w:rsidP="00201100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Bureau d’Etudes :</w:t>
      </w:r>
    </w:p>
    <w:p w:rsidR="00201100" w:rsidRPr="00201100" w:rsidRDefault="00D0713B" w:rsidP="00201100">
      <w:pPr>
        <w:spacing w:line="240" w:lineRule="auto"/>
        <w:ind w:firstLine="35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Economie de la Construction</w:t>
      </w:r>
    </w:p>
    <w:p w:rsidR="00201100" w:rsidRDefault="00201100" w:rsidP="00201100">
      <w:pPr>
        <w:spacing w:line="240" w:lineRule="auto"/>
        <w:ind w:left="357"/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SARL CABINET MIT</w:t>
      </w:r>
    </w:p>
    <w:p w:rsidR="00D0713B" w:rsidRPr="00201100" w:rsidRDefault="00D0713B" w:rsidP="00201100">
      <w:pPr>
        <w:spacing w:line="240" w:lineRule="auto"/>
        <w:ind w:left="357"/>
        <w:contextualSpacing/>
        <w:jc w:val="both"/>
        <w:rPr>
          <w:rFonts w:ascii="Calibri" w:eastAsia="Calibri" w:hAnsi="Calibri" w:cs="Times New Roman"/>
        </w:rPr>
      </w:pPr>
    </w:p>
    <w:p w:rsidR="00201100" w:rsidRPr="00201100" w:rsidRDefault="00D0713B" w:rsidP="00201100">
      <w:pPr>
        <w:ind w:left="357"/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Structure</w:t>
      </w:r>
    </w:p>
    <w:p w:rsidR="00201100" w:rsidRPr="00201100" w:rsidRDefault="00201100" w:rsidP="00201100">
      <w:pPr>
        <w:spacing w:line="240" w:lineRule="auto"/>
        <w:ind w:left="357"/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BATISERF</w:t>
      </w:r>
    </w:p>
    <w:p w:rsidR="00201100" w:rsidRPr="00201100" w:rsidRDefault="00201100" w:rsidP="00201100">
      <w:pPr>
        <w:ind w:left="357"/>
        <w:contextualSpacing/>
        <w:jc w:val="both"/>
        <w:rPr>
          <w:rFonts w:ascii="Calibri" w:eastAsia="Calibri" w:hAnsi="Calibri" w:cs="Times New Roman"/>
        </w:rPr>
      </w:pPr>
    </w:p>
    <w:p w:rsidR="00201100" w:rsidRPr="00201100" w:rsidRDefault="00D0713B" w:rsidP="00D0713B">
      <w:pPr>
        <w:ind w:firstLine="35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Fluides</w:t>
      </w:r>
    </w:p>
    <w:p w:rsidR="00201100" w:rsidRPr="00201100" w:rsidRDefault="00201100" w:rsidP="00201100">
      <w:pPr>
        <w:spacing w:line="240" w:lineRule="auto"/>
        <w:ind w:left="357"/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SA INEX BET</w:t>
      </w: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</w:p>
    <w:p w:rsidR="00201100" w:rsidRPr="00201100" w:rsidRDefault="00D0713B" w:rsidP="00201100">
      <w:pPr>
        <w:spacing w:line="240" w:lineRule="auto"/>
        <w:ind w:firstLine="35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Acousticien</w:t>
      </w:r>
    </w:p>
    <w:p w:rsidR="00201100" w:rsidRPr="00201100" w:rsidRDefault="00D0713B" w:rsidP="00201100">
      <w:pPr>
        <w:spacing w:line="240" w:lineRule="auto"/>
        <w:ind w:left="35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Jean-Paul Lamoureux </w:t>
      </w:r>
    </w:p>
    <w:p w:rsidR="00201100" w:rsidRPr="00201100" w:rsidRDefault="00201100" w:rsidP="00201100">
      <w:pPr>
        <w:jc w:val="both"/>
        <w:rPr>
          <w:rFonts w:ascii="Calibri" w:eastAsia="Calibri" w:hAnsi="Calibri" w:cs="Times New Roman"/>
          <w:b/>
          <w:u w:val="single"/>
        </w:rPr>
      </w:pPr>
      <w:r w:rsidRPr="00201100">
        <w:rPr>
          <w:rFonts w:ascii="Calibri" w:eastAsia="Calibri" w:hAnsi="Calibri" w:cs="Times New Roman"/>
          <w:b/>
          <w:u w:val="single"/>
        </w:rPr>
        <w:t>La ou les entreprise(s) principale(s)  ayant réalisé les travaux (il peut s’agir de l’entreprise générale ou d’une entreprise ayant réalisé un lot particulier) :</w:t>
      </w: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SNRB SAS</w:t>
      </w:r>
    </w:p>
    <w:p w:rsid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  <w:proofErr w:type="gramStart"/>
      <w:r w:rsidRPr="00201100">
        <w:rPr>
          <w:rFonts w:ascii="Calibri" w:eastAsia="Calibri" w:hAnsi="Calibri" w:cs="Times New Roman"/>
        </w:rPr>
        <w:t>entreprise</w:t>
      </w:r>
      <w:proofErr w:type="gramEnd"/>
      <w:r w:rsidRPr="00201100">
        <w:rPr>
          <w:rFonts w:ascii="Calibri" w:eastAsia="Calibri" w:hAnsi="Calibri" w:cs="Times New Roman"/>
        </w:rPr>
        <w:t xml:space="preserve"> générale</w:t>
      </w:r>
    </w:p>
    <w:p w:rsidR="00D0713B" w:rsidRPr="00201100" w:rsidRDefault="00D0713B" w:rsidP="00201100">
      <w:pPr>
        <w:contextualSpacing/>
        <w:jc w:val="both"/>
        <w:rPr>
          <w:rFonts w:ascii="Calibri" w:eastAsia="Calibri" w:hAnsi="Calibri" w:cs="Times New Roman"/>
        </w:rPr>
      </w:pP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HOUOT</w:t>
      </w: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 xml:space="preserve">Activité : Structure </w:t>
      </w:r>
      <w:proofErr w:type="gramStart"/>
      <w:r w:rsidRPr="00201100">
        <w:rPr>
          <w:rFonts w:ascii="Calibri" w:eastAsia="Calibri" w:hAnsi="Calibri" w:cs="Times New Roman"/>
        </w:rPr>
        <w:t>bois</w:t>
      </w:r>
      <w:proofErr w:type="gramEnd"/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SISAP</w:t>
      </w: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Activité : Finitions (peinture, faux-plafond, signalétique, …)</w:t>
      </w:r>
    </w:p>
    <w:p w:rsidR="00201100" w:rsidRPr="00201100" w:rsidRDefault="00201100" w:rsidP="00201100">
      <w:pPr>
        <w:contextualSpacing/>
        <w:rPr>
          <w:rFonts w:ascii="Calibri" w:eastAsia="Calibri" w:hAnsi="Calibri" w:cs="Times New Roman"/>
        </w:rPr>
      </w:pPr>
    </w:p>
    <w:p w:rsidR="00201100" w:rsidRPr="00201100" w:rsidRDefault="00201100" w:rsidP="00201100">
      <w:pPr>
        <w:contextualSpacing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Raison sociale : CEGELEC</w:t>
      </w:r>
    </w:p>
    <w:p w:rsidR="00201100" w:rsidRPr="00201100" w:rsidRDefault="00201100" w:rsidP="00201100">
      <w:pPr>
        <w:contextualSpacing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Activité : CVC-plomberie</w:t>
      </w:r>
    </w:p>
    <w:p w:rsidR="00201100" w:rsidRPr="00201100" w:rsidRDefault="00201100" w:rsidP="00201100">
      <w:pPr>
        <w:contextualSpacing/>
        <w:rPr>
          <w:rFonts w:ascii="Calibri" w:eastAsia="Calibri" w:hAnsi="Calibri" w:cs="Times New Roman"/>
        </w:rPr>
      </w:pP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 xml:space="preserve">SPIE Ile-de-France Nord-Ouest –Agence Paris </w:t>
      </w:r>
      <w:proofErr w:type="spellStart"/>
      <w:r w:rsidRPr="00201100">
        <w:rPr>
          <w:rFonts w:ascii="Calibri" w:eastAsia="Calibri" w:hAnsi="Calibri" w:cs="Times New Roman"/>
        </w:rPr>
        <w:t>Nord Ouest</w:t>
      </w:r>
      <w:proofErr w:type="spellEnd"/>
      <w:r w:rsidRPr="00201100">
        <w:rPr>
          <w:rFonts w:ascii="Calibri" w:eastAsia="Calibri" w:hAnsi="Calibri" w:cs="Times New Roman"/>
        </w:rPr>
        <w:t xml:space="preserve"> Eragny</w:t>
      </w: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Activité : Courants forts – courants faibles</w:t>
      </w: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OTIS France</w:t>
      </w: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Activité : ascenseurs</w:t>
      </w: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EUROVIA</w:t>
      </w:r>
    </w:p>
    <w:p w:rsidR="00201100" w:rsidRPr="00201100" w:rsidRDefault="00201100" w:rsidP="00201100">
      <w:pPr>
        <w:contextualSpacing/>
        <w:jc w:val="both"/>
        <w:rPr>
          <w:rFonts w:ascii="Calibri" w:eastAsia="Calibri" w:hAnsi="Calibri" w:cs="Times New Roman"/>
        </w:rPr>
      </w:pPr>
      <w:r w:rsidRPr="00201100">
        <w:rPr>
          <w:rFonts w:ascii="Calibri" w:eastAsia="Calibri" w:hAnsi="Calibri" w:cs="Times New Roman"/>
        </w:rPr>
        <w:t>Activité : Aménagements extérieurs</w:t>
      </w:r>
    </w:p>
    <w:p w:rsidR="0084797A" w:rsidRDefault="0084797A"/>
    <w:sectPr w:rsidR="0084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7A"/>
    <w:multiLevelType w:val="hybridMultilevel"/>
    <w:tmpl w:val="05026DCA"/>
    <w:lvl w:ilvl="0" w:tplc="2222D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7A"/>
    <w:rsid w:val="00201100"/>
    <w:rsid w:val="00505694"/>
    <w:rsid w:val="00846A99"/>
    <w:rsid w:val="0084797A"/>
    <w:rsid w:val="00D0713B"/>
    <w:rsid w:val="00F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1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1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poste16</dc:creator>
  <cp:lastModifiedBy>poste16</cp:lastModifiedBy>
  <cp:revision>2</cp:revision>
  <cp:lastPrinted>2016-06-24T13:48:00Z</cp:lastPrinted>
  <dcterms:created xsi:type="dcterms:W3CDTF">2016-07-01T15:28:00Z</dcterms:created>
  <dcterms:modified xsi:type="dcterms:W3CDTF">2016-07-01T15:28:00Z</dcterms:modified>
</cp:coreProperties>
</file>