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5C" w:rsidRDefault="0081535C" w:rsidP="0081535C">
      <w:r>
        <w:t>Puissance nominale en chaud: 66 kW</w:t>
      </w:r>
    </w:p>
    <w:p w:rsidR="0081535C" w:rsidRDefault="0081535C" w:rsidP="0081535C">
      <w:r>
        <w:t>Type de générateur: Chaudière condensation</w:t>
      </w:r>
    </w:p>
    <w:p w:rsidR="0081535C" w:rsidRDefault="0081535C" w:rsidP="0081535C">
      <w:r>
        <w:t>Brûleur: Brûleur atmosphérique</w:t>
      </w:r>
    </w:p>
    <w:p w:rsidR="0081535C" w:rsidRDefault="0081535C" w:rsidP="0081535C">
      <w:r>
        <w:t>Ventilateur du côté combustion: Pas de ventilateur</w:t>
      </w:r>
    </w:p>
    <w:p w:rsidR="0081535C" w:rsidRDefault="0081535C" w:rsidP="0081535C">
      <w:r>
        <w:t xml:space="preserve">Rendement à charge 100% </w:t>
      </w:r>
      <w:proofErr w:type="spellStart"/>
      <w:r>
        <w:t>Pn</w:t>
      </w:r>
      <w:proofErr w:type="spellEnd"/>
      <w:r>
        <w:t>: 97,1% Rendement charge partielle: 106,2%</w:t>
      </w:r>
    </w:p>
    <w:p w:rsidR="0081535C" w:rsidRDefault="0081535C" w:rsidP="0081535C">
      <w:r>
        <w:t>Pertes à l'arrêt: 186 W Delta T si différent de 30 K: 30 K</w:t>
      </w:r>
    </w:p>
    <w:p w:rsidR="0081535C" w:rsidRDefault="0081535C" w:rsidP="0081535C">
      <w:proofErr w:type="spellStart"/>
      <w:r>
        <w:t>Puiss</w:t>
      </w:r>
      <w:proofErr w:type="spellEnd"/>
      <w:r>
        <w:t xml:space="preserve"> </w:t>
      </w:r>
      <w:proofErr w:type="spellStart"/>
      <w:r>
        <w:t>élec</w:t>
      </w:r>
      <w:proofErr w:type="spellEnd"/>
      <w:r>
        <w:t xml:space="preserve"> auxiliaires à </w:t>
      </w:r>
      <w:proofErr w:type="spellStart"/>
      <w:r>
        <w:t>Pn</w:t>
      </w:r>
      <w:proofErr w:type="spellEnd"/>
      <w:r>
        <w:t xml:space="preserve">: 70 W </w:t>
      </w:r>
      <w:proofErr w:type="spellStart"/>
      <w:r>
        <w:t>Temp</w:t>
      </w:r>
      <w:proofErr w:type="spellEnd"/>
      <w:r>
        <w:t xml:space="preserve">. </w:t>
      </w:r>
      <w:proofErr w:type="gramStart"/>
      <w:r>
        <w:t>mini</w:t>
      </w:r>
      <w:proofErr w:type="gramEnd"/>
      <w:r>
        <w:t xml:space="preserve"> fonctionnement: 0°C</w:t>
      </w:r>
    </w:p>
    <w:p w:rsidR="0081535C" w:rsidRDefault="0081535C" w:rsidP="0081535C">
      <w:r>
        <w:t>Présence ballon d'eau intégré: Générateur sans ballon</w:t>
      </w:r>
    </w:p>
    <w:p w:rsidR="002D105D" w:rsidRDefault="0081535C" w:rsidP="0081535C">
      <w:bookmarkStart w:id="0" w:name="_GoBack"/>
      <w:bookmarkEnd w:id="0"/>
      <w:proofErr w:type="spellStart"/>
      <w:r>
        <w:t>Clima</w:t>
      </w:r>
      <w:proofErr w:type="spellEnd"/>
      <w:r>
        <w:t>-Win 2005 ve</w:t>
      </w:r>
      <w:r>
        <w:t>rsion 1.2 - Licence SNC LAVALIN</w:t>
      </w:r>
    </w:p>
    <w:sectPr w:rsidR="002D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5C"/>
    <w:rsid w:val="002D105D"/>
    <w:rsid w:val="008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FOURIAUX</dc:creator>
  <cp:lastModifiedBy>Fabrice FOURIAUX</cp:lastModifiedBy>
  <cp:revision>1</cp:revision>
  <dcterms:created xsi:type="dcterms:W3CDTF">2013-11-28T13:48:00Z</dcterms:created>
  <dcterms:modified xsi:type="dcterms:W3CDTF">2013-11-28T13:50:00Z</dcterms:modified>
</cp:coreProperties>
</file>