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35"/>
          <w:tab w:val="right" w:pos="8306"/>
        </w:tabs>
        <w:jc w:val="left"/>
        <w:rPr>
          <w:rFonts w:hint="default" w:ascii="Times New Roman" w:hAnsi="Times New Roman" w:cs="Times New Roman" w:eastAsiaTheme="minorEastAsia"/>
          <w:b/>
          <w:sz w:val="44"/>
          <w:szCs w:val="44"/>
        </w:rPr>
      </w:pPr>
      <w:r>
        <w:rPr>
          <w:rFonts w:hint="default" w:ascii="Times New Roman" w:hAnsi="Times New Roman" w:cs="Times New Roman" w:eastAsiaTheme="minorEastAsia"/>
          <w:b/>
          <w:sz w:val="44"/>
          <w:szCs w:val="44"/>
        </w:rPr>
        <w:drawing>
          <wp:inline distT="0" distB="0" distL="0" distR="0">
            <wp:extent cx="1266825" cy="39560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43" r="58825"/>
                    <a:stretch>
                      <a:fillRect/>
                    </a:stretch>
                  </pic:blipFill>
                  <pic:spPr>
                    <a:xfrm>
                      <a:off x="0" y="0"/>
                      <a:ext cx="1302739" cy="40682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624" w:beforeLines="200" w:after="100" w:afterAutospacing="1" w:line="360" w:lineRule="atLeast"/>
        <w:jc w:val="both"/>
        <w:rPr>
          <w:rFonts w:hint="default" w:ascii="Times New Roman" w:hAnsi="Times New Roman" w:cs="Times New Roman" w:eastAsiaTheme="minorEastAsia"/>
          <w:b/>
          <w:bCs/>
          <w:sz w:val="44"/>
          <w:szCs w:val="44"/>
        </w:rPr>
      </w:pPr>
    </w:p>
    <w:p>
      <w:pPr>
        <w:tabs>
          <w:tab w:val="left" w:pos="5025"/>
        </w:tabs>
        <w:spacing w:before="156" w:beforeLines="50" w:after="156" w:afterLines="50" w:line="360" w:lineRule="atLeast"/>
        <w:jc w:val="center"/>
        <w:rPr>
          <w:rFonts w:hint="default" w:ascii="Times New Roman" w:hAnsi="Times New Roman" w:cs="Times New Roman" w:eastAsiaTheme="minorEastAsia"/>
          <w:b/>
          <w:bCs/>
          <w:sz w:val="44"/>
          <w:szCs w:val="44"/>
          <w:lang w:eastAsia="zh-CN"/>
        </w:rPr>
      </w:pPr>
      <w:r>
        <w:rPr>
          <w:rFonts w:hint="default" w:ascii="Times New Roman" w:hAnsi="Times New Roman" w:cs="Times New Roman" w:eastAsiaTheme="minorEastAsia"/>
          <w:b/>
          <w:bCs/>
          <w:sz w:val="44"/>
          <w:szCs w:val="44"/>
          <w:lang w:eastAsia="zh-CN"/>
        </w:rPr>
        <w:t>国家电网北方园区（一期）</w:t>
      </w:r>
    </w:p>
    <w:p>
      <w:pPr>
        <w:tabs>
          <w:tab w:val="left" w:pos="5025"/>
        </w:tabs>
        <w:spacing w:before="156" w:beforeLines="50" w:after="156" w:afterLines="50" w:line="360" w:lineRule="atLeast"/>
        <w:jc w:val="center"/>
        <w:rPr>
          <w:rFonts w:hint="default" w:ascii="Times New Roman" w:hAnsi="Times New Roman" w:cs="Times New Roman" w:eastAsiaTheme="minorEastAsia"/>
          <w:b/>
          <w:bCs/>
          <w:sz w:val="44"/>
          <w:szCs w:val="44"/>
          <w:lang w:eastAsia="zh-CN"/>
        </w:rPr>
      </w:pPr>
      <w:r>
        <w:rPr>
          <w:rFonts w:hint="default" w:ascii="Times New Roman" w:hAnsi="Times New Roman" w:cs="Times New Roman" w:eastAsiaTheme="minorEastAsia"/>
          <w:b/>
          <w:bCs/>
          <w:sz w:val="44"/>
          <w:szCs w:val="44"/>
          <w:lang w:eastAsia="zh-CN"/>
        </w:rPr>
        <w:t>建筑</w:t>
      </w:r>
      <w:r>
        <w:rPr>
          <w:rFonts w:hint="eastAsia" w:ascii="Times New Roman" w:hAnsi="Times New Roman" w:cs="Times New Roman" w:eastAsiaTheme="minorEastAsia"/>
          <w:b/>
          <w:bCs/>
          <w:sz w:val="44"/>
          <w:szCs w:val="44"/>
          <w:lang w:eastAsia="zh-CN"/>
        </w:rPr>
        <w:t>施工建造与</w:t>
      </w:r>
      <w:r>
        <w:rPr>
          <w:rFonts w:hint="default" w:ascii="Times New Roman" w:hAnsi="Times New Roman" w:cs="Times New Roman" w:eastAsiaTheme="minorEastAsia"/>
          <w:b/>
          <w:bCs/>
          <w:sz w:val="44"/>
          <w:szCs w:val="44"/>
          <w:lang w:eastAsia="zh-CN"/>
        </w:rPr>
        <w:t>运营阶段碳排放计算报告</w:t>
      </w:r>
    </w:p>
    <w:p>
      <w:pPr>
        <w:tabs>
          <w:tab w:val="left" w:pos="5025"/>
        </w:tabs>
        <w:spacing w:before="156" w:beforeLines="50" w:after="156" w:afterLines="50" w:line="360" w:lineRule="atLeast"/>
        <w:jc w:val="center"/>
        <w:rPr>
          <w:rFonts w:hint="default" w:ascii="Times New Roman" w:hAnsi="Times New Roman" w:cs="Times New Roman" w:eastAsiaTheme="minorEastAsia"/>
          <w:b/>
          <w:bCs/>
          <w:sz w:val="44"/>
          <w:szCs w:val="44"/>
        </w:rPr>
      </w:pPr>
    </w:p>
    <w:p>
      <w:pPr>
        <w:spacing w:line="360" w:lineRule="atLeast"/>
        <w:jc w:val="both"/>
        <w:rPr>
          <w:rFonts w:hint="default" w:ascii="Times New Roman" w:hAnsi="Times New Roman" w:cs="Times New Roman" w:eastAsiaTheme="minorEastAsia"/>
          <w:b/>
          <w:bCs/>
          <w:sz w:val="28"/>
          <w:szCs w:val="28"/>
        </w:rPr>
      </w:pPr>
    </w:p>
    <w:p>
      <w:pPr>
        <w:spacing w:line="360" w:lineRule="atLeast"/>
        <w:jc w:val="center"/>
        <w:rPr>
          <w:rFonts w:hint="default" w:ascii="Times New Roman" w:hAnsi="Times New Roman" w:cs="Times New Roman" w:eastAsiaTheme="minorEastAsia"/>
          <w:b/>
          <w:bCs/>
          <w:sz w:val="28"/>
          <w:szCs w:val="28"/>
        </w:rPr>
      </w:pPr>
    </w:p>
    <w:p>
      <w:pPr>
        <w:spacing w:line="360" w:lineRule="atLeast"/>
        <w:jc w:val="left"/>
        <w:rPr>
          <w:rFonts w:hint="default" w:ascii="Times New Roman" w:hAnsi="Times New Roman" w:cs="Times New Roman" w:eastAsiaTheme="minorEastAsia"/>
          <w:b/>
          <w:bCs/>
          <w:sz w:val="28"/>
          <w:szCs w:val="28"/>
        </w:rPr>
      </w:pPr>
    </w:p>
    <w:p>
      <w:pPr>
        <w:spacing w:line="360" w:lineRule="atLeast"/>
        <w:jc w:val="left"/>
        <w:rPr>
          <w:rFonts w:hint="default" w:ascii="Times New Roman" w:hAnsi="Times New Roman" w:cs="Times New Roman" w:eastAsiaTheme="minorEastAsia"/>
          <w:b/>
          <w:bCs/>
          <w:sz w:val="28"/>
          <w:szCs w:val="28"/>
        </w:rPr>
      </w:pPr>
    </w:p>
    <w:p>
      <w:pPr>
        <w:spacing w:line="360" w:lineRule="atLeast"/>
        <w:jc w:val="left"/>
        <w:rPr>
          <w:rFonts w:hint="default" w:ascii="Times New Roman" w:hAnsi="Times New Roman" w:cs="Times New Roman" w:eastAsiaTheme="minorEastAsia"/>
          <w:b/>
          <w:bCs/>
          <w:sz w:val="28"/>
          <w:szCs w:val="28"/>
        </w:rPr>
      </w:pPr>
    </w:p>
    <w:p>
      <w:pPr>
        <w:spacing w:line="360" w:lineRule="atLeast"/>
        <w:jc w:val="center"/>
        <w:rPr>
          <w:rFonts w:hint="default" w:ascii="Times New Roman" w:hAnsi="Times New Roman" w:cs="Times New Roman" w:eastAsiaTheme="minorEastAsia"/>
          <w:b/>
          <w:bCs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b/>
          <w:bCs/>
          <w:sz w:val="28"/>
          <w:szCs w:val="28"/>
        </w:rPr>
        <w:t xml:space="preserve"> 201</w:t>
      </w:r>
      <w:r>
        <w:rPr>
          <w:rFonts w:hint="default" w:ascii="Times New Roman" w:hAnsi="Times New Roman" w:cs="Times New Roman" w:eastAsiaTheme="minorEastAsia"/>
          <w:b/>
          <w:bCs/>
          <w:sz w:val="28"/>
          <w:szCs w:val="28"/>
          <w:lang w:val="en-US" w:eastAsia="zh-CN"/>
        </w:rPr>
        <w:t>7</w:t>
      </w:r>
      <w:r>
        <w:rPr>
          <w:rFonts w:hint="default" w:ascii="Times New Roman" w:hAnsi="Times New Roman" w:cs="Times New Roman" w:eastAsiaTheme="minorEastAsia"/>
          <w:b/>
          <w:bCs/>
          <w:sz w:val="28"/>
          <w:szCs w:val="28"/>
        </w:rPr>
        <w:t>年</w:t>
      </w:r>
      <w:r>
        <w:rPr>
          <w:rFonts w:hint="default" w:ascii="Times New Roman" w:hAnsi="Times New Roman" w:cs="Times New Roman" w:eastAsiaTheme="minorEastAsia"/>
          <w:b/>
          <w:bCs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cs="Times New Roman" w:eastAsiaTheme="minorEastAsia"/>
          <w:b/>
          <w:bCs/>
          <w:sz w:val="28"/>
          <w:szCs w:val="28"/>
        </w:rPr>
        <w:t>月2</w:t>
      </w:r>
      <w:r>
        <w:rPr>
          <w:rFonts w:hint="default" w:ascii="Times New Roman" w:hAnsi="Times New Roman" w:cs="Times New Roman" w:eastAsiaTheme="minorEastAsia"/>
          <w:b/>
          <w:bCs/>
          <w:sz w:val="28"/>
          <w:szCs w:val="28"/>
          <w:lang w:val="en-US" w:eastAsia="zh-CN"/>
        </w:rPr>
        <w:t>7</w:t>
      </w:r>
      <w:r>
        <w:rPr>
          <w:rFonts w:hint="default" w:ascii="Times New Roman" w:hAnsi="Times New Roman" w:cs="Times New Roman" w:eastAsiaTheme="minorEastAsia"/>
          <w:b/>
          <w:bCs/>
          <w:sz w:val="28"/>
          <w:szCs w:val="28"/>
        </w:rPr>
        <w:t>日</w:t>
      </w:r>
      <w:bookmarkStart w:id="0" w:name="_Toc464811583"/>
      <w:bookmarkStart w:id="1" w:name="_Toc291768829"/>
      <w:bookmarkStart w:id="2" w:name="_Toc314231310"/>
      <w:bookmarkStart w:id="3" w:name="_Toc281469964"/>
      <w:bookmarkStart w:id="4" w:name="_Toc241481315"/>
    </w:p>
    <w:p>
      <w:pPr>
        <w:spacing w:line="360" w:lineRule="atLeast"/>
        <w:jc w:val="left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sz w:val="28"/>
          <w:szCs w:val="28"/>
          <w:lang w:eastAsia="zh-CN"/>
        </w:rPr>
        <w:t>一、</w:t>
      </w:r>
      <w:r>
        <w:rPr>
          <w:rFonts w:hint="default" w:ascii="Times New Roman" w:hAnsi="Times New Roman" w:cs="Times New Roman" w:eastAsiaTheme="minorEastAsia"/>
          <w:sz w:val="28"/>
          <w:szCs w:val="28"/>
        </w:rPr>
        <w:t>项目概况</w:t>
      </w:r>
      <w:bookmarkEnd w:id="0"/>
      <w:bookmarkEnd w:id="1"/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0"/>
        <w:jc w:val="left"/>
        <w:textAlignment w:val="auto"/>
        <w:outlineLvl w:val="9"/>
        <w:rPr>
          <w:rFonts w:hint="default" w:ascii="Times New Roman" w:hAnsi="Times New Roman" w:cs="Times New Roman" w:eastAsiaTheme="minorEastAsia"/>
          <w:sz w:val="24"/>
          <w:lang w:eastAsia="zh-CN"/>
        </w:rPr>
      </w:pPr>
      <w:r>
        <w:rPr>
          <w:rFonts w:hint="default" w:ascii="Times New Roman" w:hAnsi="Times New Roman" w:cs="Times New Roman" w:eastAsiaTheme="minorEastAsia"/>
          <w:sz w:val="24"/>
          <w:lang w:eastAsia="zh-CN"/>
        </w:rPr>
        <w:t>国家电网公司客户服务中心北方基地（一期）研发楼一项目选址天津市东丽区。基地北至丽湖环路，西至东文路，南至智景路。总用地基地面积149880㎡，。总建筑面积143290㎡，其中地上部分总建筑面积115664㎡，地下27626㎡，基底面积25302㎡。</w:t>
      </w:r>
      <w:r>
        <w:rPr>
          <w:rFonts w:hint="default" w:ascii="Times New Roman" w:hAnsi="Times New Roman" w:cs="Times New Roman" w:eastAsiaTheme="minorEastAsia"/>
          <w:sz w:val="24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4"/>
          <w:lang w:eastAsia="zh-CN"/>
        </w:rPr>
        <w:t>项目容积率1.05，绿化率41%，由北向南分为两个分区，北区为生产办公区,包括研发楼一,二，三，四；南区为辅助区，包括研发楼五，六，七，八，九，十。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 w:eastAsiaTheme="minorEastAsia"/>
          <w:sz w:val="24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4"/>
          <w:lang w:val="en-US" w:eastAsia="zh-CN"/>
        </w:rPr>
        <w:t xml:space="preserve">     本项目主要用能形式为电能，同时采用多种可再生能源利用形式，如：太阳能热水系统，太阳能光伏系统，地源热泵系统，太阳能空调系统服务于研十楼。分布式光伏发电系统可实现为园区照明及生活供电，还可与区域电网并网实现互补。地源热泵系统应用于集中能源站，冬季用于制热，蓄热式电锅炉做辅助热源，夏季与冰蓄冷系统优化运行制冷。太阳能热水系统是太阳能作为预热热源的集中热水系统，屋面集热器面积约1472平米，系统采用由太阳能集热器产生的热水为预热热源。太阳能空调系统是研发楼十的空调系统冷热源，在其屋面上设置占地面积约630平方米的槽式太阳能集热器，集热器从太阳光中获取能量，通过高温导热油输送至空调设备。供冷时，由高温导热油驱动溴化锂吸收式冷水机组制备冷冻水；供热时，通过油-水换热器进行热交换产生空调热水。</w:t>
      </w:r>
    </w:p>
    <w:p>
      <w:pPr>
        <w:pStyle w:val="3"/>
        <w:keepNext w:val="0"/>
        <w:keepLines w:val="0"/>
        <w:numPr>
          <w:ilvl w:val="0"/>
          <w:numId w:val="3"/>
        </w:numPr>
        <w:spacing w:before="480" w:after="120" w:line="240" w:lineRule="auto"/>
        <w:ind w:leftChars="0"/>
        <w:rPr>
          <w:rFonts w:hint="default" w:ascii="Times New Roman" w:hAnsi="Times New Roman" w:cs="Times New Roman" w:eastAsiaTheme="minorEastAsia"/>
          <w:b/>
          <w:sz w:val="24"/>
          <w:szCs w:val="24"/>
          <w:lang w:eastAsia="zh-CN"/>
        </w:rPr>
      </w:pPr>
      <w:r>
        <w:rPr>
          <w:rFonts w:hint="default" w:ascii="Times New Roman" w:hAnsi="Times New Roman" w:cs="Times New Roman" w:eastAsiaTheme="minorEastAsia"/>
          <w:b/>
          <w:sz w:val="24"/>
          <w:szCs w:val="24"/>
          <w:lang w:eastAsia="zh-CN"/>
        </w:rPr>
        <w:t>建筑</w:t>
      </w:r>
      <w:r>
        <w:rPr>
          <w:rFonts w:hint="default" w:ascii="Times New Roman" w:hAnsi="Times New Roman" w:cs="Times New Roman" w:eastAsiaTheme="minorEastAsia"/>
          <w:b/>
          <w:sz w:val="24"/>
          <w:szCs w:val="24"/>
        </w:rPr>
        <w:t>碳排放</w:t>
      </w:r>
      <w:bookmarkStart w:id="5" w:name="_Toc464811586"/>
      <w:bookmarkStart w:id="6" w:name="_Toc291768832"/>
      <w:bookmarkStart w:id="7" w:name="_Toc314231313"/>
      <w:r>
        <w:rPr>
          <w:rFonts w:hint="default" w:ascii="Times New Roman" w:hAnsi="Times New Roman" w:cs="Times New Roman" w:eastAsiaTheme="minorEastAsia"/>
          <w:b/>
          <w:sz w:val="24"/>
          <w:szCs w:val="24"/>
          <w:lang w:eastAsia="zh-CN"/>
        </w:rPr>
        <w:t>单元过程</w:t>
      </w:r>
    </w:p>
    <w:p>
      <w:pPr>
        <w:pStyle w:val="3"/>
        <w:keepNext w:val="0"/>
        <w:keepLines w:val="0"/>
        <w:numPr>
          <w:ilvl w:val="0"/>
          <w:numId w:val="0"/>
        </w:numPr>
        <w:spacing w:before="480" w:after="120" w:line="240" w:lineRule="auto"/>
        <w:ind w:firstLine="480"/>
        <w:rPr>
          <w:rFonts w:hint="default" w:ascii="Times New Roman" w:hAnsi="Times New Roman" w:cs="Times New Roman" w:eastAsiaTheme="minorEastAsia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cs="Times New Roman" w:eastAsiaTheme="minorEastAsia"/>
          <w:b w:val="0"/>
          <w:bCs w:val="0"/>
          <w:kern w:val="2"/>
          <w:sz w:val="24"/>
          <w:szCs w:val="24"/>
          <w:lang w:val="en-US" w:eastAsia="zh-CN" w:bidi="ar-SA"/>
        </w:rPr>
        <w:t>本项目运营期为一年，采用清单统计法进行建筑碳排放量计量，建筑碳排放单元过程为：材料生产阶段、施工建造阶段和运行维护阶段。</w:t>
      </w:r>
      <w:bookmarkEnd w:id="5"/>
    </w:p>
    <w:p>
      <w:pPr>
        <w:pStyle w:val="3"/>
        <w:keepNext w:val="0"/>
        <w:keepLines w:val="0"/>
        <w:numPr>
          <w:ilvl w:val="0"/>
          <w:numId w:val="3"/>
        </w:numPr>
        <w:spacing w:before="480" w:after="120" w:line="240" w:lineRule="auto"/>
        <w:ind w:leftChars="0"/>
        <w:rPr>
          <w:rFonts w:hint="default" w:ascii="Times New Roman" w:hAnsi="Times New Roman" w:cs="Times New Roman" w:eastAsiaTheme="minorEastAsia"/>
          <w:b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 w:eastAsiaTheme="minorEastAsia"/>
          <w:b/>
          <w:sz w:val="24"/>
          <w:szCs w:val="24"/>
          <w:lang w:val="en-US" w:eastAsia="zh-CN"/>
        </w:rPr>
        <w:t>建筑碳排放单元活动水平数据</w:t>
      </w:r>
    </w:p>
    <w:bookmarkEnd w:id="3"/>
    <w:bookmarkEnd w:id="4"/>
    <w:bookmarkEnd w:id="6"/>
    <w:bookmarkEnd w:id="7"/>
    <w:p>
      <w:pPr>
        <w:pStyle w:val="15"/>
        <w:numPr>
          <w:ilvl w:val="0"/>
          <w:numId w:val="4"/>
        </w:numPr>
        <w:spacing w:line="360" w:lineRule="auto"/>
        <w:rPr>
          <w:rFonts w:hint="default" w:ascii="Times New Roman" w:hAnsi="Times New Roman" w:cs="Times New Roman" w:eastAsiaTheme="minorEastAsia"/>
          <w:lang w:val="en-US" w:eastAsia="zh-CN"/>
        </w:rPr>
      </w:pPr>
      <w:r>
        <w:rPr>
          <w:rFonts w:hint="default" w:ascii="Times New Roman" w:hAnsi="Times New Roman" w:cs="Times New Roman" w:eastAsiaTheme="minorEastAsia"/>
          <w:lang w:val="en-US" w:eastAsia="zh-CN"/>
        </w:rPr>
        <w:t>材料生产阶段</w:t>
      </w:r>
    </w:p>
    <w:p>
      <w:pPr>
        <w:pStyle w:val="15"/>
        <w:numPr>
          <w:ilvl w:val="0"/>
          <w:numId w:val="0"/>
        </w:numPr>
        <w:spacing w:line="360" w:lineRule="auto"/>
        <w:jc w:val="center"/>
        <w:rPr>
          <w:rFonts w:hint="default" w:ascii="Times New Roman" w:hAnsi="Times New Roman" w:cs="Times New Roman" w:eastAsiaTheme="minorEastAsia"/>
          <w:lang w:val="en-US" w:eastAsia="zh-CN"/>
        </w:rPr>
      </w:pPr>
      <w:r>
        <w:rPr>
          <w:rFonts w:hint="default" w:ascii="Times New Roman" w:hAnsi="Times New Roman" w:cs="Times New Roman" w:eastAsiaTheme="minorEastAsia"/>
          <w:lang w:val="en-US" w:eastAsia="zh-CN"/>
        </w:rPr>
        <w:t>表1  主要建筑材料使用量</w:t>
      </w:r>
    </w:p>
    <w:tbl>
      <w:tblPr>
        <w:tblStyle w:val="29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3"/>
        <w:gridCol w:w="3543"/>
        <w:gridCol w:w="3544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3" w:type="dxa"/>
          </w:tcPr>
          <w:p>
            <w:pPr>
              <w:pStyle w:val="15"/>
              <w:numPr>
                <w:ilvl w:val="0"/>
                <w:numId w:val="0"/>
              </w:numPr>
              <w:spacing w:line="360" w:lineRule="auto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  <w:t>建筑主要材料</w:t>
            </w:r>
          </w:p>
        </w:tc>
        <w:tc>
          <w:tcPr>
            <w:tcW w:w="3543" w:type="dxa"/>
          </w:tcPr>
          <w:p>
            <w:pPr>
              <w:pStyle w:val="15"/>
              <w:numPr>
                <w:ilvl w:val="0"/>
                <w:numId w:val="0"/>
              </w:numPr>
              <w:spacing w:line="360" w:lineRule="auto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  <w:t>重量（t）</w:t>
            </w:r>
          </w:p>
        </w:tc>
        <w:tc>
          <w:tcPr>
            <w:tcW w:w="3544" w:type="dxa"/>
            <w:textDirection w:val="lrTb"/>
            <w:vAlign w:val="top"/>
          </w:tcPr>
          <w:p>
            <w:pPr>
              <w:pStyle w:val="15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  <w:t>建筑主要材料</w:t>
            </w:r>
          </w:p>
        </w:tc>
        <w:tc>
          <w:tcPr>
            <w:tcW w:w="3544" w:type="dxa"/>
            <w:textDirection w:val="lrTb"/>
            <w:vAlign w:val="top"/>
          </w:tcPr>
          <w:p>
            <w:pPr>
              <w:pStyle w:val="15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  <w:t>重量（t）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3543" w:type="dxa"/>
          </w:tcPr>
          <w:p>
            <w:pPr>
              <w:pStyle w:val="15"/>
              <w:numPr>
                <w:ilvl w:val="0"/>
                <w:numId w:val="0"/>
              </w:numPr>
              <w:spacing w:line="360" w:lineRule="auto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  <w:t>钢筋</w:t>
            </w:r>
          </w:p>
        </w:tc>
        <w:tc>
          <w:tcPr>
            <w:tcW w:w="3543" w:type="dxa"/>
          </w:tcPr>
          <w:p>
            <w:pPr>
              <w:pStyle w:val="15"/>
              <w:numPr>
                <w:ilvl w:val="0"/>
                <w:numId w:val="0"/>
              </w:numPr>
              <w:spacing w:line="360" w:lineRule="auto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lang w:val="en-US" w:eastAsia="zh-CN"/>
              </w:rPr>
              <w:t>17783</w:t>
            </w:r>
          </w:p>
        </w:tc>
        <w:tc>
          <w:tcPr>
            <w:tcW w:w="3544" w:type="dxa"/>
            <w:textDirection w:val="lrTb"/>
            <w:vAlign w:val="top"/>
          </w:tcPr>
          <w:p>
            <w:pPr>
              <w:pStyle w:val="15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  <w:t>铝</w:t>
            </w:r>
          </w:p>
        </w:tc>
        <w:tc>
          <w:tcPr>
            <w:tcW w:w="3544" w:type="dxa"/>
            <w:textDirection w:val="lrTb"/>
            <w:vAlign w:val="top"/>
          </w:tcPr>
          <w:p>
            <w:pPr>
              <w:pStyle w:val="15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  <w:t>567.5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3" w:type="dxa"/>
          </w:tcPr>
          <w:p>
            <w:pPr>
              <w:pStyle w:val="15"/>
              <w:numPr>
                <w:ilvl w:val="0"/>
                <w:numId w:val="0"/>
              </w:numPr>
              <w:spacing w:line="360" w:lineRule="auto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  <w:t>混凝土</w:t>
            </w:r>
          </w:p>
        </w:tc>
        <w:tc>
          <w:tcPr>
            <w:tcW w:w="3543" w:type="dxa"/>
          </w:tcPr>
          <w:p>
            <w:pPr>
              <w:pStyle w:val="15"/>
              <w:numPr>
                <w:ilvl w:val="0"/>
                <w:numId w:val="0"/>
              </w:numPr>
              <w:spacing w:line="360" w:lineRule="auto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lang w:val="en-US" w:eastAsia="zh-CN"/>
              </w:rPr>
              <w:t>119246 m³</w:t>
            </w:r>
          </w:p>
        </w:tc>
        <w:tc>
          <w:tcPr>
            <w:tcW w:w="3544" w:type="dxa"/>
            <w:textDirection w:val="lrTb"/>
            <w:vAlign w:val="top"/>
          </w:tcPr>
          <w:p>
            <w:pPr>
              <w:pStyle w:val="15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  <w:t>水泥</w:t>
            </w:r>
          </w:p>
        </w:tc>
        <w:tc>
          <w:tcPr>
            <w:tcW w:w="3544" w:type="dxa"/>
            <w:textDirection w:val="lrTb"/>
            <w:vAlign w:val="top"/>
          </w:tcPr>
          <w:p>
            <w:pPr>
              <w:pStyle w:val="15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3" w:type="dxa"/>
          </w:tcPr>
          <w:p>
            <w:pPr>
              <w:pStyle w:val="15"/>
              <w:numPr>
                <w:ilvl w:val="0"/>
                <w:numId w:val="0"/>
              </w:numPr>
              <w:spacing w:line="360" w:lineRule="auto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  <w:t>混凝土加气砌块</w:t>
            </w:r>
          </w:p>
        </w:tc>
        <w:tc>
          <w:tcPr>
            <w:tcW w:w="3543" w:type="dxa"/>
          </w:tcPr>
          <w:p>
            <w:pPr>
              <w:pStyle w:val="15"/>
              <w:numPr>
                <w:ilvl w:val="0"/>
                <w:numId w:val="0"/>
              </w:numPr>
              <w:spacing w:line="360" w:lineRule="auto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  <w:t>139054</w:t>
            </w:r>
          </w:p>
        </w:tc>
        <w:tc>
          <w:tcPr>
            <w:tcW w:w="3544" w:type="dxa"/>
            <w:textDirection w:val="lrTb"/>
            <w:vAlign w:val="top"/>
          </w:tcPr>
          <w:p>
            <w:pPr>
              <w:pStyle w:val="15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  <w:t>木材制品</w:t>
            </w:r>
          </w:p>
        </w:tc>
        <w:tc>
          <w:tcPr>
            <w:tcW w:w="3544" w:type="dxa"/>
            <w:textDirection w:val="lrTb"/>
            <w:vAlign w:val="top"/>
          </w:tcPr>
          <w:p>
            <w:pPr>
              <w:pStyle w:val="15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  <w:t>4692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3" w:type="dxa"/>
          </w:tcPr>
          <w:p>
            <w:pPr>
              <w:pStyle w:val="15"/>
              <w:numPr>
                <w:ilvl w:val="0"/>
                <w:numId w:val="0"/>
              </w:numPr>
              <w:spacing w:line="360" w:lineRule="auto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  <w:t>玻璃</w:t>
            </w:r>
          </w:p>
        </w:tc>
        <w:tc>
          <w:tcPr>
            <w:tcW w:w="3543" w:type="dxa"/>
          </w:tcPr>
          <w:p>
            <w:pPr>
              <w:pStyle w:val="15"/>
              <w:numPr>
                <w:ilvl w:val="0"/>
                <w:numId w:val="0"/>
              </w:numPr>
              <w:spacing w:line="360" w:lineRule="auto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  <w:t>3710</w:t>
            </w:r>
          </w:p>
        </w:tc>
        <w:tc>
          <w:tcPr>
            <w:tcW w:w="3544" w:type="dxa"/>
            <w:textDirection w:val="lrTb"/>
            <w:vAlign w:val="top"/>
          </w:tcPr>
          <w:p>
            <w:pPr>
              <w:pStyle w:val="15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  <w:t>陶瓷</w:t>
            </w:r>
          </w:p>
        </w:tc>
        <w:tc>
          <w:tcPr>
            <w:tcW w:w="3544" w:type="dxa"/>
            <w:textDirection w:val="lrTb"/>
            <w:vAlign w:val="top"/>
          </w:tcPr>
          <w:p>
            <w:pPr>
              <w:pStyle w:val="15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  <w:t>5164</w:t>
            </w:r>
          </w:p>
        </w:tc>
      </w:tr>
    </w:tbl>
    <w:p>
      <w:pPr>
        <w:pStyle w:val="15"/>
        <w:numPr>
          <w:ilvl w:val="0"/>
          <w:numId w:val="0"/>
        </w:numPr>
        <w:spacing w:line="360" w:lineRule="auto"/>
        <w:rPr>
          <w:rFonts w:hint="default" w:ascii="Times New Roman" w:hAnsi="Times New Roman" w:cs="Times New Roman" w:eastAsiaTheme="minorEastAsia"/>
          <w:lang w:val="en-US" w:eastAsia="zh-CN"/>
        </w:rPr>
      </w:pPr>
      <w:r>
        <w:rPr>
          <w:rFonts w:hint="default" w:ascii="Times New Roman" w:hAnsi="Times New Roman" w:cs="Times New Roman" w:eastAsiaTheme="minorEastAsia"/>
          <w:lang w:val="en-US" w:eastAsia="zh-CN"/>
        </w:rPr>
        <w:t xml:space="preserve">    </w:t>
      </w:r>
    </w:p>
    <w:p>
      <w:pPr>
        <w:pStyle w:val="15"/>
        <w:numPr>
          <w:ilvl w:val="0"/>
          <w:numId w:val="0"/>
        </w:numPr>
        <w:spacing w:line="360" w:lineRule="auto"/>
        <w:rPr>
          <w:rFonts w:hint="default" w:ascii="Times New Roman" w:hAnsi="Times New Roman" w:cs="Times New Roman" w:eastAsiaTheme="minorEastAsia"/>
          <w:lang w:val="en-US" w:eastAsia="zh-CN"/>
        </w:rPr>
      </w:pPr>
      <w:r>
        <w:rPr>
          <w:rFonts w:hint="default" w:ascii="Times New Roman" w:hAnsi="Times New Roman" w:cs="Times New Roman" w:eastAsiaTheme="minorEastAsia"/>
          <w:lang w:val="en-US" w:eastAsia="zh-CN"/>
        </w:rPr>
        <w:t xml:space="preserve">     2.施工建造阶段</w:t>
      </w:r>
    </w:p>
    <w:p>
      <w:pPr>
        <w:pStyle w:val="15"/>
        <w:widowControl w:val="0"/>
        <w:numPr>
          <w:ilvl w:val="0"/>
          <w:numId w:val="0"/>
        </w:numPr>
        <w:spacing w:line="360" w:lineRule="auto"/>
        <w:jc w:val="both"/>
        <w:rPr>
          <w:rFonts w:hint="default" w:ascii="Times New Roman" w:hAnsi="Times New Roman" w:cs="Times New Roman" w:eastAsiaTheme="minorEastAsia"/>
          <w:lang w:val="en-US" w:eastAsia="zh-CN"/>
        </w:rPr>
      </w:pPr>
      <w:r>
        <w:rPr>
          <w:rFonts w:hint="default" w:ascii="Times New Roman" w:hAnsi="Times New Roman" w:cs="Times New Roman" w:eastAsiaTheme="minorEastAsia"/>
          <w:lang w:val="en-US" w:eastAsia="zh-CN"/>
        </w:rPr>
        <w:t xml:space="preserve">    </w:t>
      </w:r>
      <w:r>
        <w:rPr>
          <w:rFonts w:hint="eastAsia" w:ascii="Times New Roman" w:hAnsi="Times New Roman" w:cs="Times New Roman" w:eastAsiaTheme="minorEastAsia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lang w:val="en-US" w:eastAsia="zh-CN"/>
        </w:rPr>
        <w:t>施工机具的用电均统计在施工期用电表中，施工期间用电记录表主要有办公区用电，生活区用电和作业区用电，施工机具的用电已包含在作业区用电中。</w:t>
      </w:r>
    </w:p>
    <w:p>
      <w:pPr>
        <w:pStyle w:val="15"/>
        <w:widowControl w:val="0"/>
        <w:numPr>
          <w:ilvl w:val="0"/>
          <w:numId w:val="0"/>
        </w:numPr>
        <w:spacing w:line="360" w:lineRule="auto"/>
        <w:ind w:firstLine="480"/>
        <w:jc w:val="both"/>
        <w:rPr>
          <w:rFonts w:hint="default" w:ascii="Times New Roman" w:hAnsi="Times New Roman" w:cs="Times New Roman" w:eastAsiaTheme="minorEastAsia"/>
          <w:lang w:val="en-US" w:eastAsia="zh-CN"/>
        </w:rPr>
      </w:pPr>
    </w:p>
    <w:p>
      <w:pPr>
        <w:pStyle w:val="15"/>
        <w:numPr>
          <w:ilvl w:val="0"/>
          <w:numId w:val="0"/>
        </w:numPr>
        <w:spacing w:line="360" w:lineRule="auto"/>
        <w:jc w:val="center"/>
        <w:rPr>
          <w:rFonts w:hint="default" w:ascii="Times New Roman" w:hAnsi="Times New Roman" w:cs="Times New Roman" w:eastAsiaTheme="minorEastAsia"/>
          <w:lang w:val="en-US" w:eastAsia="zh-CN"/>
        </w:rPr>
      </w:pPr>
      <w:r>
        <w:rPr>
          <w:rFonts w:hint="default" w:ascii="Times New Roman" w:hAnsi="Times New Roman" w:cs="Times New Roman" w:eastAsiaTheme="minorEastAsia"/>
          <w:lang w:val="en-US" w:eastAsia="zh-CN"/>
        </w:rPr>
        <w:t>表</w:t>
      </w:r>
      <w:r>
        <w:rPr>
          <w:rFonts w:hint="eastAsia" w:ascii="Times New Roman" w:hAnsi="Times New Roman" w:cs="Times New Roman" w:eastAsiaTheme="minorEastAsia"/>
          <w:lang w:val="en-US" w:eastAsia="zh-CN"/>
        </w:rPr>
        <w:t>2</w:t>
      </w:r>
      <w:r>
        <w:rPr>
          <w:rFonts w:hint="default" w:ascii="Times New Roman" w:hAnsi="Times New Roman" w:cs="Times New Roman" w:eastAsiaTheme="minorEastAsia"/>
          <w:lang w:val="en-US" w:eastAsia="zh-CN"/>
        </w:rPr>
        <w:t xml:space="preserve">  施工期间用电统计表</w:t>
      </w:r>
    </w:p>
    <w:tbl>
      <w:tblPr>
        <w:tblStyle w:val="28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126"/>
        <w:gridCol w:w="1984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35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办公区（KW/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h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）</w:t>
            </w:r>
          </w:p>
        </w:tc>
        <w:tc>
          <w:tcPr>
            <w:tcW w:w="1984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生活区（KW/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h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）</w:t>
            </w:r>
          </w:p>
        </w:tc>
        <w:tc>
          <w:tcPr>
            <w:tcW w:w="2177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作业区（KW/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h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35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2013年11月</w:t>
            </w:r>
          </w:p>
        </w:tc>
        <w:tc>
          <w:tcPr>
            <w:tcW w:w="2126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24360</w:t>
            </w:r>
          </w:p>
        </w:tc>
        <w:tc>
          <w:tcPr>
            <w:tcW w:w="1984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26358</w:t>
            </w:r>
          </w:p>
        </w:tc>
        <w:tc>
          <w:tcPr>
            <w:tcW w:w="2177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836622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35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2013年12月</w:t>
            </w:r>
          </w:p>
        </w:tc>
        <w:tc>
          <w:tcPr>
            <w:tcW w:w="2126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31080</w:t>
            </w:r>
          </w:p>
        </w:tc>
        <w:tc>
          <w:tcPr>
            <w:tcW w:w="1984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30725</w:t>
            </w:r>
          </w:p>
        </w:tc>
        <w:tc>
          <w:tcPr>
            <w:tcW w:w="2177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884269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35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2014年1月</w:t>
            </w:r>
          </w:p>
        </w:tc>
        <w:tc>
          <w:tcPr>
            <w:tcW w:w="2126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40321</w:t>
            </w:r>
          </w:p>
        </w:tc>
        <w:tc>
          <w:tcPr>
            <w:tcW w:w="1984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42387</w:t>
            </w:r>
          </w:p>
        </w:tc>
        <w:tc>
          <w:tcPr>
            <w:tcW w:w="2177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877590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35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2014年2月</w:t>
            </w:r>
          </w:p>
        </w:tc>
        <w:tc>
          <w:tcPr>
            <w:tcW w:w="2126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23280</w:t>
            </w:r>
          </w:p>
        </w:tc>
        <w:tc>
          <w:tcPr>
            <w:tcW w:w="1984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27128</w:t>
            </w:r>
          </w:p>
        </w:tc>
        <w:tc>
          <w:tcPr>
            <w:tcW w:w="2177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826180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35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2014年3月</w:t>
            </w:r>
          </w:p>
        </w:tc>
        <w:tc>
          <w:tcPr>
            <w:tcW w:w="2126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28940</w:t>
            </w:r>
          </w:p>
        </w:tc>
        <w:tc>
          <w:tcPr>
            <w:tcW w:w="1984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36128</w:t>
            </w:r>
          </w:p>
        </w:tc>
        <w:tc>
          <w:tcPr>
            <w:tcW w:w="2177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756170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35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2014年4月</w:t>
            </w:r>
          </w:p>
        </w:tc>
        <w:tc>
          <w:tcPr>
            <w:tcW w:w="2126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35550</w:t>
            </w:r>
          </w:p>
        </w:tc>
        <w:tc>
          <w:tcPr>
            <w:tcW w:w="1984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36558</w:t>
            </w:r>
          </w:p>
        </w:tc>
        <w:tc>
          <w:tcPr>
            <w:tcW w:w="2177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865449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35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2014年5月</w:t>
            </w:r>
          </w:p>
        </w:tc>
        <w:tc>
          <w:tcPr>
            <w:tcW w:w="2126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35470</w:t>
            </w:r>
          </w:p>
        </w:tc>
        <w:tc>
          <w:tcPr>
            <w:tcW w:w="1984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30242</w:t>
            </w:r>
          </w:p>
        </w:tc>
        <w:tc>
          <w:tcPr>
            <w:tcW w:w="2177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905646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35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2014年6月</w:t>
            </w:r>
          </w:p>
        </w:tc>
        <w:tc>
          <w:tcPr>
            <w:tcW w:w="2126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43980</w:t>
            </w:r>
          </w:p>
        </w:tc>
        <w:tc>
          <w:tcPr>
            <w:tcW w:w="1984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47128</w:t>
            </w:r>
          </w:p>
        </w:tc>
        <w:tc>
          <w:tcPr>
            <w:tcW w:w="2177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956160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35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2014年7月</w:t>
            </w:r>
          </w:p>
        </w:tc>
        <w:tc>
          <w:tcPr>
            <w:tcW w:w="2126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53980</w:t>
            </w:r>
          </w:p>
        </w:tc>
        <w:tc>
          <w:tcPr>
            <w:tcW w:w="1984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48158</w:t>
            </w:r>
          </w:p>
        </w:tc>
        <w:tc>
          <w:tcPr>
            <w:tcW w:w="2177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966860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35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 xml:space="preserve">2014年8月 </w:t>
            </w:r>
          </w:p>
        </w:tc>
        <w:tc>
          <w:tcPr>
            <w:tcW w:w="2126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58722</w:t>
            </w:r>
          </w:p>
        </w:tc>
        <w:tc>
          <w:tcPr>
            <w:tcW w:w="1984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51247</w:t>
            </w:r>
          </w:p>
        </w:tc>
        <w:tc>
          <w:tcPr>
            <w:tcW w:w="2177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973450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35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2014年9月</w:t>
            </w:r>
          </w:p>
        </w:tc>
        <w:tc>
          <w:tcPr>
            <w:tcW w:w="2126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49354</w:t>
            </w:r>
          </w:p>
        </w:tc>
        <w:tc>
          <w:tcPr>
            <w:tcW w:w="1984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48562</w:t>
            </w:r>
          </w:p>
        </w:tc>
        <w:tc>
          <w:tcPr>
            <w:tcW w:w="2177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984628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35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2014年10月</w:t>
            </w:r>
          </w:p>
        </w:tc>
        <w:tc>
          <w:tcPr>
            <w:tcW w:w="2126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45826</w:t>
            </w:r>
          </w:p>
        </w:tc>
        <w:tc>
          <w:tcPr>
            <w:tcW w:w="1984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42556</w:t>
            </w:r>
          </w:p>
        </w:tc>
        <w:tc>
          <w:tcPr>
            <w:tcW w:w="2177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997686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35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2014年11月</w:t>
            </w:r>
          </w:p>
        </w:tc>
        <w:tc>
          <w:tcPr>
            <w:tcW w:w="2126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47890</w:t>
            </w:r>
          </w:p>
        </w:tc>
        <w:tc>
          <w:tcPr>
            <w:tcW w:w="1984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48456</w:t>
            </w:r>
          </w:p>
        </w:tc>
        <w:tc>
          <w:tcPr>
            <w:tcW w:w="2177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1248865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35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2014年12月</w:t>
            </w:r>
          </w:p>
        </w:tc>
        <w:tc>
          <w:tcPr>
            <w:tcW w:w="2126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51566</w:t>
            </w:r>
          </w:p>
        </w:tc>
        <w:tc>
          <w:tcPr>
            <w:tcW w:w="1984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50446</w:t>
            </w:r>
          </w:p>
        </w:tc>
        <w:tc>
          <w:tcPr>
            <w:tcW w:w="2177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1303758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35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2015年1月</w:t>
            </w:r>
          </w:p>
        </w:tc>
        <w:tc>
          <w:tcPr>
            <w:tcW w:w="2126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52128</w:t>
            </w:r>
          </w:p>
        </w:tc>
        <w:tc>
          <w:tcPr>
            <w:tcW w:w="1984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50876</w:t>
            </w:r>
          </w:p>
        </w:tc>
        <w:tc>
          <w:tcPr>
            <w:tcW w:w="2177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1289644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35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2015年2月</w:t>
            </w:r>
          </w:p>
        </w:tc>
        <w:tc>
          <w:tcPr>
            <w:tcW w:w="2126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38672</w:t>
            </w:r>
          </w:p>
        </w:tc>
        <w:tc>
          <w:tcPr>
            <w:tcW w:w="1984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39860</w:t>
            </w:r>
          </w:p>
        </w:tc>
        <w:tc>
          <w:tcPr>
            <w:tcW w:w="2177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1276889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35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2015年3月</w:t>
            </w:r>
          </w:p>
        </w:tc>
        <w:tc>
          <w:tcPr>
            <w:tcW w:w="2126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41468</w:t>
            </w:r>
          </w:p>
        </w:tc>
        <w:tc>
          <w:tcPr>
            <w:tcW w:w="1984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28776</w:t>
            </w:r>
          </w:p>
        </w:tc>
        <w:tc>
          <w:tcPr>
            <w:tcW w:w="2177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9854566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35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2015年4月</w:t>
            </w:r>
          </w:p>
        </w:tc>
        <w:tc>
          <w:tcPr>
            <w:tcW w:w="2126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46680</w:t>
            </w:r>
          </w:p>
        </w:tc>
        <w:tc>
          <w:tcPr>
            <w:tcW w:w="1984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34788</w:t>
            </w:r>
          </w:p>
        </w:tc>
        <w:tc>
          <w:tcPr>
            <w:tcW w:w="2177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1088964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35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2015年5月</w:t>
            </w:r>
          </w:p>
        </w:tc>
        <w:tc>
          <w:tcPr>
            <w:tcW w:w="2126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39687</w:t>
            </w:r>
          </w:p>
        </w:tc>
        <w:tc>
          <w:tcPr>
            <w:tcW w:w="1984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34668</w:t>
            </w:r>
          </w:p>
        </w:tc>
        <w:tc>
          <w:tcPr>
            <w:tcW w:w="2177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956436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35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2015年6月</w:t>
            </w:r>
          </w:p>
        </w:tc>
        <w:tc>
          <w:tcPr>
            <w:tcW w:w="2126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38982</w:t>
            </w:r>
          </w:p>
        </w:tc>
        <w:tc>
          <w:tcPr>
            <w:tcW w:w="1984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39566</w:t>
            </w:r>
          </w:p>
        </w:tc>
        <w:tc>
          <w:tcPr>
            <w:tcW w:w="2177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988752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35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2015年7月</w:t>
            </w:r>
          </w:p>
        </w:tc>
        <w:tc>
          <w:tcPr>
            <w:tcW w:w="2126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43456</w:t>
            </w:r>
          </w:p>
        </w:tc>
        <w:tc>
          <w:tcPr>
            <w:tcW w:w="1984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43286</w:t>
            </w:r>
          </w:p>
        </w:tc>
        <w:tc>
          <w:tcPr>
            <w:tcW w:w="2177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988734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35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2015年8月</w:t>
            </w:r>
          </w:p>
        </w:tc>
        <w:tc>
          <w:tcPr>
            <w:tcW w:w="2126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42459</w:t>
            </w:r>
          </w:p>
        </w:tc>
        <w:tc>
          <w:tcPr>
            <w:tcW w:w="1984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50338</w:t>
            </w:r>
          </w:p>
        </w:tc>
        <w:tc>
          <w:tcPr>
            <w:tcW w:w="2177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993460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35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t>合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计</w:t>
            </w:r>
          </w:p>
        </w:tc>
        <w:tc>
          <w:tcPr>
            <w:tcW w:w="2126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967680</w:t>
            </w:r>
          </w:p>
        </w:tc>
        <w:tc>
          <w:tcPr>
            <w:tcW w:w="1984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1036800</w:t>
            </w:r>
          </w:p>
        </w:tc>
        <w:tc>
          <w:tcPr>
            <w:tcW w:w="2177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21035520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35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t>总计</w:t>
            </w:r>
          </w:p>
        </w:tc>
        <w:tc>
          <w:tcPr>
            <w:tcW w:w="6287" w:type="dxa"/>
            <w:gridSpan w:val="3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23040000</w:t>
            </w:r>
          </w:p>
        </w:tc>
      </w:tr>
    </w:tbl>
    <w:p>
      <w:pPr>
        <w:pStyle w:val="15"/>
        <w:numPr>
          <w:ilvl w:val="0"/>
          <w:numId w:val="0"/>
        </w:numPr>
        <w:spacing w:line="360" w:lineRule="auto"/>
        <w:rPr>
          <w:rFonts w:hint="default" w:ascii="Times New Roman" w:hAnsi="Times New Roman" w:cs="Times New Roman" w:eastAsiaTheme="minorEastAsia"/>
          <w:lang w:val="en-US" w:eastAsia="zh-CN"/>
        </w:rPr>
      </w:pPr>
    </w:p>
    <w:p>
      <w:pPr>
        <w:pStyle w:val="15"/>
        <w:numPr>
          <w:ilvl w:val="0"/>
          <w:numId w:val="0"/>
        </w:numPr>
        <w:spacing w:line="360" w:lineRule="auto"/>
        <w:jc w:val="center"/>
        <w:rPr>
          <w:rFonts w:hint="default" w:ascii="Times New Roman" w:hAnsi="Times New Roman" w:cs="Times New Roman" w:eastAsiaTheme="minorEastAsia"/>
          <w:lang w:val="en-US" w:eastAsia="zh-CN"/>
        </w:rPr>
      </w:pPr>
      <w:r>
        <w:rPr>
          <w:rFonts w:hint="default" w:ascii="Times New Roman" w:hAnsi="Times New Roman" w:cs="Times New Roman" w:eastAsiaTheme="minorEastAsia"/>
          <w:lang w:val="en-US" w:eastAsia="zh-CN"/>
        </w:rPr>
        <w:t>表</w:t>
      </w:r>
      <w:r>
        <w:rPr>
          <w:rFonts w:hint="eastAsia" w:ascii="Times New Roman" w:hAnsi="Times New Roman" w:cs="Times New Roman" w:eastAsiaTheme="minorEastAsia"/>
          <w:lang w:val="en-US" w:eastAsia="zh-CN"/>
        </w:rPr>
        <w:t>3</w:t>
      </w:r>
      <w:r>
        <w:rPr>
          <w:rFonts w:hint="default" w:ascii="Times New Roman" w:hAnsi="Times New Roman" w:cs="Times New Roman" w:eastAsiaTheme="minorEastAsia"/>
          <w:lang w:val="en-US" w:eastAsia="zh-CN"/>
        </w:rPr>
        <w:t xml:space="preserve">  施工期间用水统计表</w:t>
      </w:r>
    </w:p>
    <w:tbl>
      <w:tblPr>
        <w:tblStyle w:val="28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126"/>
        <w:gridCol w:w="1984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35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办公区（m³）</w:t>
            </w:r>
          </w:p>
        </w:tc>
        <w:tc>
          <w:tcPr>
            <w:tcW w:w="1984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生活区（m³）</w:t>
            </w:r>
          </w:p>
        </w:tc>
        <w:tc>
          <w:tcPr>
            <w:tcW w:w="2177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作业区（m³）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35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2013年11月</w:t>
            </w:r>
          </w:p>
        </w:tc>
        <w:tc>
          <w:tcPr>
            <w:tcW w:w="2126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480</w:t>
            </w:r>
          </w:p>
        </w:tc>
        <w:tc>
          <w:tcPr>
            <w:tcW w:w="1984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548</w:t>
            </w:r>
          </w:p>
        </w:tc>
        <w:tc>
          <w:tcPr>
            <w:tcW w:w="2177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13346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35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2013年12月</w:t>
            </w:r>
          </w:p>
        </w:tc>
        <w:tc>
          <w:tcPr>
            <w:tcW w:w="2126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478</w:t>
            </w:r>
          </w:p>
        </w:tc>
        <w:tc>
          <w:tcPr>
            <w:tcW w:w="1984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556</w:t>
            </w:r>
          </w:p>
        </w:tc>
        <w:tc>
          <w:tcPr>
            <w:tcW w:w="2177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13218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35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2014年1月</w:t>
            </w:r>
          </w:p>
        </w:tc>
        <w:tc>
          <w:tcPr>
            <w:tcW w:w="2126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459</w:t>
            </w:r>
          </w:p>
        </w:tc>
        <w:tc>
          <w:tcPr>
            <w:tcW w:w="1984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545</w:t>
            </w:r>
          </w:p>
        </w:tc>
        <w:tc>
          <w:tcPr>
            <w:tcW w:w="2177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10664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35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2014年2月</w:t>
            </w:r>
          </w:p>
        </w:tc>
        <w:tc>
          <w:tcPr>
            <w:tcW w:w="2126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416</w:t>
            </w:r>
          </w:p>
        </w:tc>
        <w:tc>
          <w:tcPr>
            <w:tcW w:w="1984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555</w:t>
            </w:r>
          </w:p>
        </w:tc>
        <w:tc>
          <w:tcPr>
            <w:tcW w:w="2177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8956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35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2014年3月</w:t>
            </w:r>
          </w:p>
        </w:tc>
        <w:tc>
          <w:tcPr>
            <w:tcW w:w="2126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488</w:t>
            </w:r>
          </w:p>
        </w:tc>
        <w:tc>
          <w:tcPr>
            <w:tcW w:w="1984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548</w:t>
            </w:r>
          </w:p>
        </w:tc>
        <w:tc>
          <w:tcPr>
            <w:tcW w:w="2177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9345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35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2014年4月</w:t>
            </w:r>
          </w:p>
        </w:tc>
        <w:tc>
          <w:tcPr>
            <w:tcW w:w="2126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496</w:t>
            </w:r>
          </w:p>
        </w:tc>
        <w:tc>
          <w:tcPr>
            <w:tcW w:w="1984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594</w:t>
            </w:r>
          </w:p>
        </w:tc>
        <w:tc>
          <w:tcPr>
            <w:tcW w:w="2177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10336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35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2014年5月</w:t>
            </w:r>
          </w:p>
        </w:tc>
        <w:tc>
          <w:tcPr>
            <w:tcW w:w="2126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528</w:t>
            </w:r>
          </w:p>
        </w:tc>
        <w:tc>
          <w:tcPr>
            <w:tcW w:w="1984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559</w:t>
            </w:r>
          </w:p>
        </w:tc>
        <w:tc>
          <w:tcPr>
            <w:tcW w:w="2177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10225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35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2014年6月</w:t>
            </w:r>
          </w:p>
        </w:tc>
        <w:tc>
          <w:tcPr>
            <w:tcW w:w="2126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579</w:t>
            </w:r>
          </w:p>
        </w:tc>
        <w:tc>
          <w:tcPr>
            <w:tcW w:w="1984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589</w:t>
            </w:r>
          </w:p>
        </w:tc>
        <w:tc>
          <w:tcPr>
            <w:tcW w:w="2177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11952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35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2014年7月</w:t>
            </w:r>
          </w:p>
        </w:tc>
        <w:tc>
          <w:tcPr>
            <w:tcW w:w="2126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636</w:t>
            </w:r>
          </w:p>
        </w:tc>
        <w:tc>
          <w:tcPr>
            <w:tcW w:w="1984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616</w:t>
            </w:r>
          </w:p>
        </w:tc>
        <w:tc>
          <w:tcPr>
            <w:tcW w:w="2177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12258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35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2014年8月</w:t>
            </w:r>
          </w:p>
        </w:tc>
        <w:tc>
          <w:tcPr>
            <w:tcW w:w="2126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618</w:t>
            </w:r>
          </w:p>
        </w:tc>
        <w:tc>
          <w:tcPr>
            <w:tcW w:w="1984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645</w:t>
            </w:r>
          </w:p>
        </w:tc>
        <w:tc>
          <w:tcPr>
            <w:tcW w:w="2177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12596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35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2014年9月</w:t>
            </w:r>
          </w:p>
        </w:tc>
        <w:tc>
          <w:tcPr>
            <w:tcW w:w="2126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596</w:t>
            </w:r>
          </w:p>
        </w:tc>
        <w:tc>
          <w:tcPr>
            <w:tcW w:w="1984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655</w:t>
            </w:r>
          </w:p>
        </w:tc>
        <w:tc>
          <w:tcPr>
            <w:tcW w:w="2177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12674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35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2014年10月</w:t>
            </w:r>
          </w:p>
        </w:tc>
        <w:tc>
          <w:tcPr>
            <w:tcW w:w="2126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516</w:t>
            </w:r>
          </w:p>
        </w:tc>
        <w:tc>
          <w:tcPr>
            <w:tcW w:w="1984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628</w:t>
            </w:r>
          </w:p>
        </w:tc>
        <w:tc>
          <w:tcPr>
            <w:tcW w:w="2177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9672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35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2014年11月</w:t>
            </w:r>
          </w:p>
        </w:tc>
        <w:tc>
          <w:tcPr>
            <w:tcW w:w="2126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508</w:t>
            </w:r>
          </w:p>
        </w:tc>
        <w:tc>
          <w:tcPr>
            <w:tcW w:w="1984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621</w:t>
            </w:r>
          </w:p>
        </w:tc>
        <w:tc>
          <w:tcPr>
            <w:tcW w:w="2177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9342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35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2014年12月</w:t>
            </w:r>
          </w:p>
        </w:tc>
        <w:tc>
          <w:tcPr>
            <w:tcW w:w="2126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534</w:t>
            </w:r>
          </w:p>
        </w:tc>
        <w:tc>
          <w:tcPr>
            <w:tcW w:w="1984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619</w:t>
            </w:r>
          </w:p>
        </w:tc>
        <w:tc>
          <w:tcPr>
            <w:tcW w:w="2177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10034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35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2015年1月</w:t>
            </w:r>
          </w:p>
        </w:tc>
        <w:tc>
          <w:tcPr>
            <w:tcW w:w="2126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558</w:t>
            </w:r>
          </w:p>
        </w:tc>
        <w:tc>
          <w:tcPr>
            <w:tcW w:w="1984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604</w:t>
            </w:r>
          </w:p>
        </w:tc>
        <w:tc>
          <w:tcPr>
            <w:tcW w:w="2177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9857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35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2015年2月</w:t>
            </w:r>
          </w:p>
        </w:tc>
        <w:tc>
          <w:tcPr>
            <w:tcW w:w="2126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436</w:t>
            </w:r>
          </w:p>
        </w:tc>
        <w:tc>
          <w:tcPr>
            <w:tcW w:w="1984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488</w:t>
            </w:r>
          </w:p>
        </w:tc>
        <w:tc>
          <w:tcPr>
            <w:tcW w:w="2177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8645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35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2015年3月</w:t>
            </w:r>
          </w:p>
        </w:tc>
        <w:tc>
          <w:tcPr>
            <w:tcW w:w="2126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530</w:t>
            </w:r>
          </w:p>
        </w:tc>
        <w:tc>
          <w:tcPr>
            <w:tcW w:w="1984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506</w:t>
            </w:r>
          </w:p>
        </w:tc>
        <w:tc>
          <w:tcPr>
            <w:tcW w:w="2177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9843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35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2015年4月</w:t>
            </w:r>
          </w:p>
        </w:tc>
        <w:tc>
          <w:tcPr>
            <w:tcW w:w="2126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589</w:t>
            </w:r>
          </w:p>
        </w:tc>
        <w:tc>
          <w:tcPr>
            <w:tcW w:w="1984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599</w:t>
            </w:r>
          </w:p>
        </w:tc>
        <w:tc>
          <w:tcPr>
            <w:tcW w:w="2177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10876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35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2015年5月</w:t>
            </w:r>
          </w:p>
        </w:tc>
        <w:tc>
          <w:tcPr>
            <w:tcW w:w="2126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557</w:t>
            </w:r>
          </w:p>
        </w:tc>
        <w:tc>
          <w:tcPr>
            <w:tcW w:w="1984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573</w:t>
            </w:r>
          </w:p>
        </w:tc>
        <w:tc>
          <w:tcPr>
            <w:tcW w:w="2177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11236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35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2015年6月</w:t>
            </w:r>
          </w:p>
        </w:tc>
        <w:tc>
          <w:tcPr>
            <w:tcW w:w="2126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608</w:t>
            </w:r>
          </w:p>
        </w:tc>
        <w:tc>
          <w:tcPr>
            <w:tcW w:w="1984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599</w:t>
            </w:r>
          </w:p>
        </w:tc>
        <w:tc>
          <w:tcPr>
            <w:tcW w:w="2177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11987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35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2015年7月</w:t>
            </w:r>
          </w:p>
        </w:tc>
        <w:tc>
          <w:tcPr>
            <w:tcW w:w="2126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622</w:t>
            </w:r>
          </w:p>
        </w:tc>
        <w:tc>
          <w:tcPr>
            <w:tcW w:w="1984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624</w:t>
            </w:r>
          </w:p>
        </w:tc>
        <w:tc>
          <w:tcPr>
            <w:tcW w:w="2177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12564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35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2015年8月</w:t>
            </w:r>
          </w:p>
        </w:tc>
        <w:tc>
          <w:tcPr>
            <w:tcW w:w="2126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684</w:t>
            </w:r>
          </w:p>
        </w:tc>
        <w:tc>
          <w:tcPr>
            <w:tcW w:w="1984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625</w:t>
            </w:r>
          </w:p>
        </w:tc>
        <w:tc>
          <w:tcPr>
            <w:tcW w:w="2177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11432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35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总计</w:t>
            </w:r>
          </w:p>
        </w:tc>
        <w:tc>
          <w:tcPr>
            <w:tcW w:w="2126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12096</w:t>
            </w:r>
          </w:p>
        </w:tc>
        <w:tc>
          <w:tcPr>
            <w:tcW w:w="1984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12960</w:t>
            </w:r>
          </w:p>
        </w:tc>
        <w:tc>
          <w:tcPr>
            <w:tcW w:w="2177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262944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35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t>合计</w:t>
            </w:r>
          </w:p>
        </w:tc>
        <w:tc>
          <w:tcPr>
            <w:tcW w:w="6287" w:type="dxa"/>
            <w:gridSpan w:val="3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287136</w:t>
            </w:r>
          </w:p>
        </w:tc>
      </w:tr>
    </w:tbl>
    <w:p>
      <w:pPr>
        <w:pStyle w:val="15"/>
        <w:numPr>
          <w:ilvl w:val="0"/>
          <w:numId w:val="0"/>
        </w:numPr>
        <w:spacing w:line="360" w:lineRule="auto"/>
        <w:rPr>
          <w:rFonts w:hint="default" w:ascii="Times New Roman" w:hAnsi="Times New Roman" w:cs="Times New Roman" w:eastAsiaTheme="minorEastAsia"/>
          <w:lang w:val="en-US" w:eastAsia="zh-CN"/>
        </w:rPr>
      </w:pPr>
    </w:p>
    <w:p>
      <w:pPr>
        <w:pStyle w:val="15"/>
        <w:numPr>
          <w:ilvl w:val="0"/>
          <w:numId w:val="0"/>
        </w:numPr>
        <w:spacing w:line="360" w:lineRule="auto"/>
        <w:rPr>
          <w:rFonts w:hint="default" w:ascii="Times New Roman" w:hAnsi="Times New Roman" w:cs="Times New Roman" w:eastAsiaTheme="minorEastAsia"/>
          <w:lang w:val="en-US" w:eastAsia="zh-CN"/>
        </w:rPr>
      </w:pPr>
    </w:p>
    <w:p>
      <w:pPr>
        <w:pStyle w:val="15"/>
        <w:numPr>
          <w:ilvl w:val="0"/>
          <w:numId w:val="5"/>
        </w:numPr>
        <w:spacing w:line="360" w:lineRule="auto"/>
        <w:ind w:firstLine="480" w:firstLineChars="200"/>
        <w:rPr>
          <w:rFonts w:hint="default" w:ascii="Times New Roman" w:hAnsi="Times New Roman" w:cs="Times New Roman" w:eastAsiaTheme="minorEastAsia"/>
          <w:lang w:val="en-US" w:eastAsia="zh-CN"/>
        </w:rPr>
      </w:pPr>
      <w:r>
        <w:rPr>
          <w:rFonts w:hint="default" w:ascii="Times New Roman" w:hAnsi="Times New Roman" w:cs="Times New Roman" w:eastAsiaTheme="minorEastAsia"/>
          <w:lang w:val="en-US" w:eastAsia="zh-CN"/>
        </w:rPr>
        <w:t>运行维护阶段</w:t>
      </w:r>
    </w:p>
    <w:p>
      <w:pPr>
        <w:pStyle w:val="15"/>
        <w:numPr>
          <w:ilvl w:val="0"/>
          <w:numId w:val="0"/>
        </w:numPr>
        <w:spacing w:line="360" w:lineRule="auto"/>
        <w:rPr>
          <w:rFonts w:hint="default" w:ascii="Times New Roman" w:hAnsi="Times New Roman" w:cs="Times New Roman" w:eastAsiaTheme="minorEastAsia"/>
          <w:lang w:val="en-US" w:eastAsia="zh-CN"/>
        </w:rPr>
      </w:pPr>
      <w:r>
        <w:rPr>
          <w:rFonts w:hint="default" w:ascii="Times New Roman" w:hAnsi="Times New Roman" w:cs="Times New Roman" w:eastAsiaTheme="minorEastAsia"/>
          <w:lang w:val="en-US" w:eastAsia="zh-CN"/>
        </w:rPr>
        <w:t xml:space="preserve">    园区主要能源为电能，每月的耗电量均由智能网平台计量，园区设数台班车，均为新能源电车，不存在消耗汽油的情况。</w:t>
      </w:r>
    </w:p>
    <w:tbl>
      <w:tblPr>
        <w:tblStyle w:val="28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4"/>
        <w:gridCol w:w="664"/>
        <w:gridCol w:w="766"/>
        <w:gridCol w:w="767"/>
        <w:gridCol w:w="767"/>
        <w:gridCol w:w="869"/>
        <w:gridCol w:w="663"/>
        <w:gridCol w:w="869"/>
        <w:gridCol w:w="664"/>
        <w:gridCol w:w="664"/>
        <w:gridCol w:w="663"/>
        <w:gridCol w:w="664"/>
        <w:gridCol w:w="664"/>
        <w:gridCol w:w="766"/>
        <w:gridCol w:w="1040"/>
        <w:gridCol w:w="1095"/>
        <w:gridCol w:w="16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3988" w:type="dxa"/>
            <w:gridSpan w:val="1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>表</w:t>
            </w:r>
            <w:r>
              <w:rPr>
                <w:rFonts w:hint="eastAsia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 xml:space="preserve">   2016年北方园区用电量统计表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电量</w:t>
            </w:r>
            <w:r>
              <w:rPr>
                <w:rStyle w:val="70"/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 w:bidi="ar"/>
              </w:rPr>
              <w:t>(kWh)</w:t>
            </w:r>
          </w:p>
        </w:tc>
        <w:tc>
          <w:tcPr>
            <w:tcW w:w="29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生产区</w:t>
            </w:r>
          </w:p>
        </w:tc>
        <w:tc>
          <w:tcPr>
            <w:tcW w:w="24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公共服务区</w:t>
            </w:r>
          </w:p>
        </w:tc>
        <w:tc>
          <w:tcPr>
            <w:tcW w:w="40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生活区</w:t>
            </w:r>
          </w:p>
        </w:tc>
        <w:tc>
          <w:tcPr>
            <w:tcW w:w="1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园区整体用能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园区光伏发电量</w:t>
            </w:r>
          </w:p>
        </w:tc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园区光伏发电占总体用能的比例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日期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研一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研二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研三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研四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研十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研五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研六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研七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研八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研九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1月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84582 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122249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362738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569568 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2134438 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41060 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2175498 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15773 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26244 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19361 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27807 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21726 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110912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3064416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23806.76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2月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73668 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114312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342721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530701 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1411579 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51397 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1462976 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16975 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23447 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19457 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22782 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20858 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103519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2234670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40829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3月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63428 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103459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346103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512990 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746404 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49015 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795420 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11294 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20280 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14872 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18995 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19447 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84889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1570592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76770.77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4月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51521 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82485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325961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459967 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389751 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36671 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426422 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8934 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14654 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10480 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15408 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13539 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63015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1101376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84121.79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7.6%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5月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52694 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88234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356182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497111 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366209 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28899 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395108 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10748 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15248 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11383 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15515 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12651 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65545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1133792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94939.77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8.4%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6月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61685 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101819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350797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514302 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599909 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38097 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638006 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10769 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16506 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12119 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15247 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14654 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69296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1363264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79063.89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7月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65314 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102672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369954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537939 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724161 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36247 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760408 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15535 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19528 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17426 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17602 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17032 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87121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1612112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66085.33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4.1%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8月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70882 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108044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391355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570282 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792033 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39291 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831325 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17851 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20282 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23252 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18107 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17493 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96984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1631904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93414.6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9月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59653 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99116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355937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514706 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449635 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36777 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486412 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14247 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16723 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18815 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15398 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14574 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79757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1261168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71028.18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5.6%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10月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53505 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84884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319317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457707 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395286 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30146 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425432 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12651 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17288 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15218 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15007 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13197 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73360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1158080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47594.75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4.1%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11月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58961 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96078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330205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485244 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1001087 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22742 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1023829 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17646 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23338 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19718 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19247 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19604 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99553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1882704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48739.79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2.6%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12月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66864 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102304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330605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499773 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1056888 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24746 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1081635 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20914 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25242 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22071 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17866 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18066 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104159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2015120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873.42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762758 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1205657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4181875 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6150289 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10067382 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435089 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10502471 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173336 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238779 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204173 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218981 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202841 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1038110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20029198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727268.05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3.6%</w:t>
            </w:r>
          </w:p>
        </w:tc>
      </w:tr>
    </w:tbl>
    <w:p>
      <w:pPr>
        <w:pStyle w:val="15"/>
        <w:spacing w:line="360" w:lineRule="auto"/>
        <w:rPr>
          <w:rFonts w:hint="default" w:ascii="Times New Roman" w:hAnsi="Times New Roman" w:cs="Times New Roman" w:eastAsiaTheme="minorEastAsia"/>
          <w:lang w:val="en-US" w:eastAsia="zh-CN"/>
        </w:rPr>
      </w:pPr>
    </w:p>
    <w:p>
      <w:pPr>
        <w:pStyle w:val="15"/>
        <w:spacing w:line="360" w:lineRule="auto"/>
        <w:rPr>
          <w:rFonts w:hint="default" w:ascii="Times New Roman" w:hAnsi="Times New Roman" w:cs="Times New Roman" w:eastAsiaTheme="minorEastAsia"/>
          <w:lang w:val="en-US" w:eastAsia="zh-CN"/>
        </w:rPr>
      </w:pPr>
    </w:p>
    <w:p>
      <w:pPr>
        <w:pStyle w:val="15"/>
        <w:spacing w:line="360" w:lineRule="auto"/>
        <w:rPr>
          <w:rFonts w:hint="default" w:ascii="Times New Roman" w:hAnsi="Times New Roman" w:cs="Times New Roman" w:eastAsiaTheme="minorEastAsia"/>
          <w:lang w:val="en-US" w:eastAsia="zh-CN"/>
        </w:rPr>
      </w:pPr>
    </w:p>
    <w:p>
      <w:pPr>
        <w:pStyle w:val="15"/>
        <w:spacing w:line="360" w:lineRule="auto"/>
        <w:rPr>
          <w:rFonts w:hint="default" w:ascii="Times New Roman" w:hAnsi="Times New Roman" w:cs="Times New Roman" w:eastAsiaTheme="minorEastAsia"/>
          <w:lang w:val="en-US" w:eastAsia="zh-CN"/>
        </w:rPr>
      </w:pPr>
    </w:p>
    <w:tbl>
      <w:tblPr>
        <w:tblStyle w:val="28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23"/>
        <w:gridCol w:w="2225"/>
        <w:gridCol w:w="1067"/>
        <w:gridCol w:w="750"/>
        <w:gridCol w:w="750"/>
        <w:gridCol w:w="750"/>
        <w:gridCol w:w="750"/>
        <w:gridCol w:w="750"/>
        <w:gridCol w:w="749"/>
        <w:gridCol w:w="750"/>
        <w:gridCol w:w="750"/>
        <w:gridCol w:w="750"/>
        <w:gridCol w:w="750"/>
        <w:gridCol w:w="750"/>
        <w:gridCol w:w="12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988" w:type="dxa"/>
            <w:gridSpan w:val="15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>表</w:t>
            </w:r>
            <w:r>
              <w:rPr>
                <w:rFonts w:hint="eastAsia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>5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 xml:space="preserve">  2016年北方园区用冷水量统计表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位置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6月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12月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2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生产区用冷水量（m³）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水表1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（位置：研一空调机房）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1127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464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455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165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水表2（位置：研二1F）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2618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1619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1270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178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554 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6364.1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水表3（位置：研三1F）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1073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997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694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539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333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255 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188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67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183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189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198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358 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5071.9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总计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4818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3079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2420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882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346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268 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205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86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208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228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911 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13651.5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</w:trPr>
        <w:tc>
          <w:tcPr>
            <w:tcW w:w="12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公共服务区用冷水量（m³）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水表1（位置：研四）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955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1042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953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769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703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771 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891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930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774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757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999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748 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10293.1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水表2（位置：研十 一层  ）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4800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118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129 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101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113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134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350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124 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总计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955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1042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953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5569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821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900 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992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1070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887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891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1349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872 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16301.1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12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生活区用冷水量（m³）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水表1（位置：研五宿舍）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66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52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57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47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61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 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196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113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101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87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101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110 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水表2（位置：研六宿舍）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136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155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162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162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175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199 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345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139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176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209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220 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水表3（位置：研七宿舍）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88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98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77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118 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274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169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123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145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143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131 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水表4（位置：研八宿舍）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199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145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172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183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198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194 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215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156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153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143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155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154 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2067.1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水表5（位置：研九宿舍）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59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48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65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71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97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92 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102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57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53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87 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总计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547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491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555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540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671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684 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1132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633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559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606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702 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7819.7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园区总用冷水量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汇总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6320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4612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3928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6991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1837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1853 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2329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1789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1647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1705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2277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2485 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37772.3</w:t>
            </w:r>
          </w:p>
        </w:tc>
      </w:tr>
    </w:tbl>
    <w:p>
      <w:pPr>
        <w:pStyle w:val="15"/>
        <w:spacing w:line="360" w:lineRule="auto"/>
        <w:rPr>
          <w:rFonts w:hint="default" w:ascii="Times New Roman" w:hAnsi="Times New Roman" w:cs="Times New Roman" w:eastAsiaTheme="minorEastAsia"/>
          <w:lang w:val="en-US" w:eastAsia="zh-CN"/>
        </w:rPr>
      </w:pPr>
    </w:p>
    <w:p>
      <w:pPr>
        <w:pStyle w:val="15"/>
        <w:spacing w:line="360" w:lineRule="auto"/>
        <w:rPr>
          <w:rFonts w:hint="default" w:ascii="Times New Roman" w:hAnsi="Times New Roman" w:cs="Times New Roman" w:eastAsiaTheme="minorEastAsia"/>
          <w:lang w:val="en-US" w:eastAsia="zh-CN"/>
        </w:rPr>
      </w:pPr>
    </w:p>
    <w:p>
      <w:pPr>
        <w:pStyle w:val="15"/>
        <w:spacing w:line="360" w:lineRule="auto"/>
        <w:rPr>
          <w:rFonts w:hint="default" w:ascii="Times New Roman" w:hAnsi="Times New Roman" w:cs="Times New Roman" w:eastAsiaTheme="minorEastAsia"/>
          <w:lang w:val="en-US" w:eastAsia="zh-CN"/>
        </w:rPr>
      </w:pPr>
    </w:p>
    <w:tbl>
      <w:tblPr>
        <w:tblStyle w:val="28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09"/>
        <w:gridCol w:w="2058"/>
        <w:gridCol w:w="927"/>
        <w:gridCol w:w="941"/>
        <w:gridCol w:w="747"/>
        <w:gridCol w:w="746"/>
        <w:gridCol w:w="747"/>
        <w:gridCol w:w="747"/>
        <w:gridCol w:w="746"/>
        <w:gridCol w:w="742"/>
        <w:gridCol w:w="741"/>
        <w:gridCol w:w="741"/>
        <w:gridCol w:w="741"/>
        <w:gridCol w:w="741"/>
        <w:gridCol w:w="13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13988" w:type="dxa"/>
            <w:gridSpan w:val="1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>表</w:t>
            </w:r>
            <w:r>
              <w:rPr>
                <w:rFonts w:hint="eastAsia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>6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 xml:space="preserve">  2016年北方园区中水管道计量表水量统计表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位置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1月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2月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3月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4月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5月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6月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7月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8月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9月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10月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11月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12月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</w:trPr>
        <w:tc>
          <w:tcPr>
            <w:tcW w:w="13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生产区用中水量（m³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水表1（位置：研二1F）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370.2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534.3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744.4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657.6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727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624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921.9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657.5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650.6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398.2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493.7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408.4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7187.8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水表2（位置：研三1F）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605.7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690.2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831.9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650.9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554.3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387.4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3720.4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总计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975.9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1224.5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1576.3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1308.5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1281.3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1011.4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921.9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657.5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650.6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398.2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493.7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408.4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10908.2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研四用中水量（m³）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水表1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（位置：研四 一层  ）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总计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生活区用中水量（m³）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水表1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（位置：研五宿舍）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29.2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34.1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35.5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37.5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34.9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36.3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39.8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40.3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39.3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30.4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31.1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27.5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415.9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水表2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（位置：研六宿舍）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39.6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47.6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42.5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48.8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43.3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47.3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43.2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49.3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43.6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41.9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32.4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35.2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514.7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水表3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（位置：研七宿舍）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38.6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45.6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40.5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48.3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40.6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45.2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40.9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47.8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45.6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43.8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39.3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水表4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（位置：研八宿舍）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65.9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65.3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65.6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70.1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69.7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68.9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69.6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72.3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67.9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73.7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62.8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58.9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水表5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（位置：研九宿舍）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24.2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35.2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27.5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24.4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28.9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22.2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20.9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20.5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26.2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总计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197.5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227.8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212.1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232.2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212.9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226.6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215.7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230.9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217.3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210.3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191.8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179.8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2554.9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园区总用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中水量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汇总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1181.4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1462.3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1803.4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1557.7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1519.2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1264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1162.6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911.4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888.9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632.5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711.5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602.2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13697.1</w:t>
            </w:r>
          </w:p>
        </w:tc>
      </w:tr>
    </w:tbl>
    <w:p>
      <w:pPr>
        <w:pStyle w:val="15"/>
        <w:spacing w:line="360" w:lineRule="auto"/>
        <w:ind w:left="0" w:leftChars="0" w:firstLine="0" w:firstLineChars="0"/>
        <w:rPr>
          <w:rFonts w:hint="default" w:ascii="Times New Roman" w:hAnsi="Times New Roman" w:cs="Times New Roman" w:eastAsiaTheme="minorEastAsia"/>
          <w:lang w:eastAsia="zh-CN"/>
        </w:rPr>
      </w:pPr>
    </w:p>
    <w:p>
      <w:pPr>
        <w:pStyle w:val="15"/>
        <w:spacing w:line="360" w:lineRule="auto"/>
        <w:ind w:left="0" w:leftChars="0" w:firstLine="0" w:firstLineChars="0"/>
        <w:rPr>
          <w:rFonts w:hint="default" w:ascii="Times New Roman" w:hAnsi="Times New Roman" w:cs="Times New Roman" w:eastAsiaTheme="minorEastAsia"/>
          <w:lang w:eastAsia="zh-CN"/>
        </w:rPr>
      </w:pPr>
      <w:r>
        <w:rPr>
          <w:rFonts w:hint="default" w:ascii="Times New Roman" w:hAnsi="Times New Roman" w:cs="Times New Roman" w:eastAsiaTheme="minorEastAsia"/>
          <w:lang w:eastAsia="zh-CN"/>
        </w:rPr>
        <w:t>四、各排放单元碳排放计算</w:t>
      </w:r>
    </w:p>
    <w:p>
      <w:pPr>
        <w:pStyle w:val="15"/>
        <w:spacing w:line="360" w:lineRule="auto"/>
        <w:rPr>
          <w:rFonts w:hint="default" w:ascii="Times New Roman" w:hAnsi="Times New Roman" w:cs="Times New Roman" w:eastAsiaTheme="minorEastAsia"/>
          <w:lang w:val="en-US" w:eastAsia="zh-CN"/>
        </w:rPr>
      </w:pPr>
      <w:r>
        <w:rPr>
          <w:rFonts w:hint="default" w:ascii="Times New Roman" w:hAnsi="Times New Roman" w:cs="Times New Roman" w:eastAsiaTheme="minorEastAsia"/>
          <w:lang w:val="en-US" w:eastAsia="zh-CN"/>
        </w:rPr>
        <w:t>1.材料生产阶段碳排放计算</w:t>
      </w:r>
    </w:p>
    <w:p>
      <w:pPr>
        <w:pStyle w:val="15"/>
        <w:spacing w:line="360" w:lineRule="auto"/>
        <w:rPr>
          <w:rFonts w:hint="default" w:ascii="Times New Roman" w:hAnsi="Times New Roman" w:cs="Times New Roman" w:eastAsiaTheme="minorEastAsia"/>
          <w:lang w:val="en-US" w:eastAsia="zh-CN"/>
        </w:rPr>
      </w:pPr>
      <w:r>
        <w:rPr>
          <w:rFonts w:hint="default" w:ascii="Times New Roman" w:hAnsi="Times New Roman" w:cs="Times New Roman" w:eastAsiaTheme="minorEastAsia"/>
          <w:lang w:val="en-US" w:eastAsia="zh-CN"/>
        </w:rPr>
        <w:t xml:space="preserve">  1.1计算公式</w:t>
      </w:r>
    </w:p>
    <w:p>
      <w:pPr>
        <w:pStyle w:val="15"/>
        <w:spacing w:line="360" w:lineRule="auto"/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drawing>
          <wp:inline distT="0" distB="0" distL="114300" distR="114300">
            <wp:extent cx="4199890" cy="866775"/>
            <wp:effectExtent l="0" t="0" r="10160" b="9525"/>
            <wp:docPr id="1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9989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5"/>
        <w:spacing w:line="360" w:lineRule="auto"/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drawing>
          <wp:inline distT="0" distB="0" distL="114300" distR="114300">
            <wp:extent cx="4571365" cy="2085975"/>
            <wp:effectExtent l="0" t="0" r="635" b="9525"/>
            <wp:docPr id="1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136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5"/>
        <w:spacing w:line="360" w:lineRule="auto"/>
        <w:rPr>
          <w:rFonts w:hint="default" w:ascii="Times New Roman" w:hAnsi="Times New Roman" w:cs="Times New Roman" w:eastAsiaTheme="minorEastAsia"/>
          <w:lang w:val="en-US" w:eastAsia="zh-CN"/>
        </w:rPr>
      </w:pPr>
      <w:r>
        <w:rPr>
          <w:rFonts w:hint="default" w:ascii="Times New Roman" w:hAnsi="Times New Roman" w:cs="Times New Roman" w:eastAsiaTheme="minorEastAsia"/>
          <w:lang w:val="en-US" w:eastAsia="zh-CN"/>
        </w:rPr>
        <w:t>1.2 主要建筑材料</w:t>
      </w:r>
      <w:r>
        <w:rPr>
          <w:rFonts w:hint="eastAsia" w:ascii="Times New Roman" w:hAnsi="Times New Roman" w:cs="Times New Roman" w:eastAsiaTheme="minorEastAsia"/>
          <w:lang w:val="en-US" w:eastAsia="zh-CN"/>
        </w:rPr>
        <w:t>全生命周期</w:t>
      </w:r>
      <w:r>
        <w:rPr>
          <w:rFonts w:hint="default" w:ascii="Times New Roman" w:hAnsi="Times New Roman" w:cs="Times New Roman" w:eastAsiaTheme="minorEastAsia"/>
          <w:lang w:val="en-US" w:eastAsia="zh-CN"/>
        </w:rPr>
        <w:t>的碳排放因子及采用依据</w:t>
      </w:r>
    </w:p>
    <w:p>
      <w:pPr>
        <w:pStyle w:val="15"/>
        <w:spacing w:line="360" w:lineRule="auto"/>
        <w:jc w:val="center"/>
        <w:rPr>
          <w:rFonts w:hint="default" w:ascii="Times New Roman" w:hAnsi="Times New Roman" w:cs="Times New Roman" w:eastAsiaTheme="minorEastAsia"/>
          <w:lang w:val="en-US" w:eastAsia="zh-CN"/>
        </w:rPr>
      </w:pPr>
      <w:r>
        <w:rPr>
          <w:rFonts w:hint="eastAsia" w:ascii="Times New Roman" w:hAnsi="Times New Roman" w:cs="Times New Roman" w:eastAsiaTheme="minorEastAsia"/>
          <w:lang w:val="en-US" w:eastAsia="zh-CN"/>
        </w:rPr>
        <w:t xml:space="preserve">表7 </w:t>
      </w:r>
      <w:r>
        <w:rPr>
          <w:rFonts w:hint="default" w:ascii="Times New Roman" w:hAnsi="Times New Roman" w:cs="Times New Roman" w:eastAsiaTheme="minorEastAsia"/>
          <w:lang w:val="en-US" w:eastAsia="zh-CN"/>
        </w:rPr>
        <w:t>主要建筑材料</w:t>
      </w:r>
      <w:r>
        <w:rPr>
          <w:rFonts w:hint="eastAsia" w:ascii="Times New Roman" w:hAnsi="Times New Roman" w:cs="Times New Roman" w:eastAsiaTheme="minorEastAsia"/>
          <w:lang w:val="en-US" w:eastAsia="zh-CN"/>
        </w:rPr>
        <w:t>全生命周期</w:t>
      </w:r>
      <w:r>
        <w:rPr>
          <w:rFonts w:hint="default" w:ascii="Times New Roman" w:hAnsi="Times New Roman" w:cs="Times New Roman" w:eastAsiaTheme="minorEastAsia"/>
          <w:lang w:val="en-US" w:eastAsia="zh-CN"/>
        </w:rPr>
        <w:t>的碳排放因子及采用依据</w:t>
      </w:r>
    </w:p>
    <w:tbl>
      <w:tblPr>
        <w:tblStyle w:val="29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2"/>
        <w:gridCol w:w="1680"/>
        <w:gridCol w:w="3825"/>
        <w:gridCol w:w="6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2" w:type="dxa"/>
            <w:textDirection w:val="lrTb"/>
            <w:vAlign w:val="top"/>
          </w:tcPr>
          <w:p>
            <w:pPr>
              <w:pStyle w:val="15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建筑材料</w:t>
            </w:r>
          </w:p>
        </w:tc>
        <w:tc>
          <w:tcPr>
            <w:tcW w:w="1680" w:type="dxa"/>
          </w:tcPr>
          <w:p>
            <w:pPr>
              <w:pStyle w:val="15"/>
              <w:spacing w:line="360" w:lineRule="auto"/>
              <w:rPr>
                <w:rFonts w:hint="default" w:ascii="Times New Roman" w:hAnsi="Times New Roman" w:eastAsia="微软雅黑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  <w:tc>
          <w:tcPr>
            <w:tcW w:w="3825" w:type="dxa"/>
          </w:tcPr>
          <w:p>
            <w:pPr>
              <w:pStyle w:val="15"/>
              <w:spacing w:line="360" w:lineRule="auto"/>
              <w:rPr>
                <w:rFonts w:hint="default" w:ascii="Times New Roman" w:hAnsi="Times New Roman" w:eastAsia="微软雅黑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造成的二氧化碳排放量（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kg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6577" w:type="dxa"/>
          </w:tcPr>
          <w:p>
            <w:pPr>
              <w:pStyle w:val="15"/>
              <w:spacing w:line="360" w:lineRule="auto"/>
              <w:rPr>
                <w:rFonts w:hint="default" w:ascii="Times New Roman" w:hAnsi="Times New Roman" w:eastAsia="微软雅黑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数据来源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2" w:type="dxa"/>
            <w:textDirection w:val="lrTb"/>
            <w:vAlign w:val="top"/>
          </w:tcPr>
          <w:p>
            <w:pPr>
              <w:pStyle w:val="15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钢筋</w:t>
            </w:r>
          </w:p>
        </w:tc>
        <w:tc>
          <w:tcPr>
            <w:tcW w:w="1680" w:type="dxa"/>
          </w:tcPr>
          <w:p>
            <w:pPr>
              <w:pStyle w:val="15"/>
              <w:spacing w:line="360" w:lineRule="auto"/>
              <w:rPr>
                <w:rFonts w:hint="default" w:ascii="Times New Roman" w:hAnsi="Times New Roman" w:eastAsia="微软雅黑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吨</w:t>
            </w:r>
          </w:p>
        </w:tc>
        <w:tc>
          <w:tcPr>
            <w:tcW w:w="3825" w:type="dxa"/>
          </w:tcPr>
          <w:p>
            <w:pPr>
              <w:pStyle w:val="15"/>
              <w:spacing w:line="360" w:lineRule="auto"/>
              <w:rPr>
                <w:rFonts w:hint="default" w:ascii="Times New Roman" w:hAnsi="Times New Roman" w:eastAsia="微软雅黑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2000</w:t>
            </w:r>
          </w:p>
        </w:tc>
        <w:tc>
          <w:tcPr>
            <w:tcW w:w="6577" w:type="dxa"/>
          </w:tcPr>
          <w:p>
            <w:pPr>
              <w:pStyle w:val="15"/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《天津市绿色建筑施工管理技术规程》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2" w:type="dxa"/>
            <w:textDirection w:val="lrTb"/>
            <w:vAlign w:val="top"/>
          </w:tcPr>
          <w:p>
            <w:pPr>
              <w:pStyle w:val="15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混凝土</w:t>
            </w:r>
          </w:p>
        </w:tc>
        <w:tc>
          <w:tcPr>
            <w:tcW w:w="1680" w:type="dxa"/>
          </w:tcPr>
          <w:p>
            <w:pPr>
              <w:pStyle w:val="15"/>
              <w:spacing w:line="360" w:lineRule="auto"/>
              <w:rPr>
                <w:rFonts w:hint="default" w:ascii="Times New Roman" w:hAnsi="Times New Roman" w:eastAsia="微软雅黑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立方米</w:t>
            </w:r>
          </w:p>
        </w:tc>
        <w:tc>
          <w:tcPr>
            <w:tcW w:w="3825" w:type="dxa"/>
          </w:tcPr>
          <w:p>
            <w:pPr>
              <w:pStyle w:val="15"/>
              <w:spacing w:line="360" w:lineRule="auto"/>
              <w:rPr>
                <w:rFonts w:hint="default" w:ascii="Times New Roman" w:hAnsi="Times New Roman" w:eastAsia="微软雅黑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450</w:t>
            </w:r>
          </w:p>
        </w:tc>
        <w:tc>
          <w:tcPr>
            <w:tcW w:w="6577" w:type="dxa"/>
          </w:tcPr>
          <w:p>
            <w:pPr>
              <w:pStyle w:val="15"/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《天津市绿色建筑施工管理技术规程》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2" w:type="dxa"/>
            <w:textDirection w:val="lrTb"/>
            <w:vAlign w:val="top"/>
          </w:tcPr>
          <w:p>
            <w:pPr>
              <w:pStyle w:val="15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混凝土加气砌块</w:t>
            </w:r>
          </w:p>
        </w:tc>
        <w:tc>
          <w:tcPr>
            <w:tcW w:w="1680" w:type="dxa"/>
          </w:tcPr>
          <w:p>
            <w:pPr>
              <w:pStyle w:val="15"/>
              <w:spacing w:line="360" w:lineRule="auto"/>
              <w:rPr>
                <w:rFonts w:hint="default" w:ascii="Times New Roman" w:hAnsi="Times New Roman" w:eastAsia="微软雅黑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吨</w:t>
            </w:r>
          </w:p>
        </w:tc>
        <w:tc>
          <w:tcPr>
            <w:tcW w:w="3825" w:type="dxa"/>
          </w:tcPr>
          <w:p>
            <w:pPr>
              <w:pStyle w:val="15"/>
              <w:spacing w:line="360" w:lineRule="auto"/>
              <w:rPr>
                <w:rFonts w:hint="default" w:ascii="Times New Roman" w:hAnsi="Times New Roman" w:eastAsia="微软雅黑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120</w:t>
            </w:r>
          </w:p>
        </w:tc>
        <w:tc>
          <w:tcPr>
            <w:tcW w:w="6577" w:type="dxa"/>
          </w:tcPr>
          <w:p>
            <w:pPr>
              <w:pStyle w:val="15"/>
              <w:spacing w:line="360" w:lineRule="auto"/>
              <w:rPr>
                <w:rFonts w:hint="default" w:ascii="Times New Roman" w:hAnsi="Times New Roman" w:eastAsia="微软雅黑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绿色奥运建筑研究课题组《绿色奥运建筑评估体系》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2" w:type="dxa"/>
            <w:textDirection w:val="lrTb"/>
            <w:vAlign w:val="top"/>
          </w:tcPr>
          <w:p>
            <w:pPr>
              <w:pStyle w:val="15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玻璃</w:t>
            </w:r>
          </w:p>
        </w:tc>
        <w:tc>
          <w:tcPr>
            <w:tcW w:w="1680" w:type="dxa"/>
          </w:tcPr>
          <w:p>
            <w:pPr>
              <w:pStyle w:val="15"/>
              <w:spacing w:line="360" w:lineRule="auto"/>
              <w:rPr>
                <w:rFonts w:hint="default" w:ascii="Times New Roman" w:hAnsi="Times New Roman" w:eastAsia="微软雅黑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吨</w:t>
            </w:r>
          </w:p>
        </w:tc>
        <w:tc>
          <w:tcPr>
            <w:tcW w:w="3825" w:type="dxa"/>
          </w:tcPr>
          <w:p>
            <w:pPr>
              <w:pStyle w:val="15"/>
              <w:spacing w:line="360" w:lineRule="auto"/>
              <w:rPr>
                <w:rFonts w:hint="default" w:ascii="Times New Roman" w:hAnsi="Times New Roman" w:eastAsia="微软雅黑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1400</w:t>
            </w:r>
          </w:p>
        </w:tc>
        <w:tc>
          <w:tcPr>
            <w:tcW w:w="6577" w:type="dxa"/>
          </w:tcPr>
          <w:p>
            <w:pPr>
              <w:pStyle w:val="15"/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绿色奥运建筑研究课题组《绿色奥运建筑评估体系》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2" w:type="dxa"/>
            <w:textDirection w:val="lrTb"/>
            <w:vAlign w:val="top"/>
          </w:tcPr>
          <w:p>
            <w:pPr>
              <w:pStyle w:val="15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铝</w:t>
            </w:r>
          </w:p>
        </w:tc>
        <w:tc>
          <w:tcPr>
            <w:tcW w:w="1680" w:type="dxa"/>
          </w:tcPr>
          <w:p>
            <w:pPr>
              <w:pStyle w:val="15"/>
              <w:spacing w:line="360" w:lineRule="auto"/>
              <w:rPr>
                <w:rFonts w:hint="default" w:ascii="Times New Roman" w:hAnsi="Times New Roman" w:eastAsia="微软雅黑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吨</w:t>
            </w:r>
          </w:p>
        </w:tc>
        <w:tc>
          <w:tcPr>
            <w:tcW w:w="3825" w:type="dxa"/>
          </w:tcPr>
          <w:p>
            <w:pPr>
              <w:pStyle w:val="15"/>
              <w:spacing w:line="360" w:lineRule="auto"/>
              <w:rPr>
                <w:rFonts w:hint="default" w:ascii="Times New Roman" w:hAnsi="Times New Roman" w:eastAsia="微软雅黑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21000</w:t>
            </w:r>
          </w:p>
        </w:tc>
        <w:tc>
          <w:tcPr>
            <w:tcW w:w="6577" w:type="dxa"/>
          </w:tcPr>
          <w:p>
            <w:pPr>
              <w:pStyle w:val="15"/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《天津市绿色建筑施工管理技术规程》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2" w:type="dxa"/>
            <w:textDirection w:val="lrTb"/>
            <w:vAlign w:val="top"/>
          </w:tcPr>
          <w:p>
            <w:pPr>
              <w:pStyle w:val="15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水泥</w:t>
            </w:r>
          </w:p>
        </w:tc>
        <w:tc>
          <w:tcPr>
            <w:tcW w:w="1680" w:type="dxa"/>
          </w:tcPr>
          <w:p>
            <w:pPr>
              <w:pStyle w:val="15"/>
              <w:spacing w:line="360" w:lineRule="auto"/>
              <w:rPr>
                <w:rFonts w:hint="default" w:ascii="Times New Roman" w:hAnsi="Times New Roman" w:eastAsia="微软雅黑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吨</w:t>
            </w:r>
          </w:p>
        </w:tc>
        <w:tc>
          <w:tcPr>
            <w:tcW w:w="3825" w:type="dxa"/>
          </w:tcPr>
          <w:p>
            <w:pPr>
              <w:pStyle w:val="15"/>
              <w:spacing w:line="360" w:lineRule="auto"/>
              <w:rPr>
                <w:rFonts w:hint="default" w:ascii="Times New Roman" w:hAnsi="Times New Roman" w:eastAsia="微软雅黑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1000</w:t>
            </w:r>
          </w:p>
        </w:tc>
        <w:tc>
          <w:tcPr>
            <w:tcW w:w="6577" w:type="dxa"/>
          </w:tcPr>
          <w:p>
            <w:pPr>
              <w:pStyle w:val="15"/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《天津市绿色建筑施工管理技术规程》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2" w:type="dxa"/>
            <w:textDirection w:val="lrTb"/>
            <w:vAlign w:val="top"/>
          </w:tcPr>
          <w:p>
            <w:pPr>
              <w:pStyle w:val="15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木材制品</w:t>
            </w:r>
          </w:p>
        </w:tc>
        <w:tc>
          <w:tcPr>
            <w:tcW w:w="1680" w:type="dxa"/>
          </w:tcPr>
          <w:p>
            <w:pPr>
              <w:pStyle w:val="15"/>
              <w:spacing w:line="360" w:lineRule="auto"/>
              <w:rPr>
                <w:rFonts w:hint="default" w:ascii="Times New Roman" w:hAnsi="Times New Roman" w:eastAsia="微软雅黑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立方米</w:t>
            </w:r>
          </w:p>
        </w:tc>
        <w:tc>
          <w:tcPr>
            <w:tcW w:w="3825" w:type="dxa"/>
          </w:tcPr>
          <w:p>
            <w:pPr>
              <w:pStyle w:val="15"/>
              <w:spacing w:line="360" w:lineRule="auto"/>
              <w:rPr>
                <w:rFonts w:hint="default" w:ascii="Times New Roman" w:hAnsi="Times New Roman" w:eastAsia="微软雅黑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600</w:t>
            </w:r>
          </w:p>
        </w:tc>
        <w:tc>
          <w:tcPr>
            <w:tcW w:w="6577" w:type="dxa"/>
          </w:tcPr>
          <w:p>
            <w:pPr>
              <w:pStyle w:val="15"/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《天津市绿色建筑施工管理技术规程》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2" w:type="dxa"/>
            <w:textDirection w:val="lrTb"/>
            <w:vAlign w:val="top"/>
          </w:tcPr>
          <w:p>
            <w:pPr>
              <w:pStyle w:val="15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陶瓷</w:t>
            </w:r>
          </w:p>
        </w:tc>
        <w:tc>
          <w:tcPr>
            <w:tcW w:w="1680" w:type="dxa"/>
          </w:tcPr>
          <w:p>
            <w:pPr>
              <w:pStyle w:val="15"/>
              <w:spacing w:line="360" w:lineRule="auto"/>
              <w:rPr>
                <w:rFonts w:hint="default" w:ascii="Times New Roman" w:hAnsi="Times New Roman" w:eastAsia="微软雅黑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吨</w:t>
            </w:r>
          </w:p>
        </w:tc>
        <w:tc>
          <w:tcPr>
            <w:tcW w:w="3825" w:type="dxa"/>
          </w:tcPr>
          <w:p>
            <w:pPr>
              <w:pStyle w:val="15"/>
              <w:spacing w:line="360" w:lineRule="auto"/>
              <w:rPr>
                <w:rFonts w:hint="default" w:ascii="Times New Roman" w:hAnsi="Times New Roman" w:eastAsia="微软雅黑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1400</w:t>
            </w:r>
          </w:p>
        </w:tc>
        <w:tc>
          <w:tcPr>
            <w:tcW w:w="6577" w:type="dxa"/>
          </w:tcPr>
          <w:p>
            <w:pPr>
              <w:pStyle w:val="15"/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绿色奥运建筑研究课题组《绿色奥运建筑评估体系》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2" w:type="dxa"/>
            <w:textDirection w:val="lrTb"/>
            <w:vAlign w:val="top"/>
          </w:tcPr>
          <w:p>
            <w:pPr>
              <w:pStyle w:val="15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自来水</w:t>
            </w:r>
          </w:p>
        </w:tc>
        <w:tc>
          <w:tcPr>
            <w:tcW w:w="1680" w:type="dxa"/>
          </w:tcPr>
          <w:p>
            <w:pPr>
              <w:pStyle w:val="15"/>
              <w:spacing w:line="360" w:lineRule="auto"/>
              <w:rPr>
                <w:rFonts w:hint="default" w:ascii="Times New Roman" w:hAnsi="Times New Roman" w:eastAsia="微软雅黑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立方米</w:t>
            </w:r>
          </w:p>
        </w:tc>
        <w:tc>
          <w:tcPr>
            <w:tcW w:w="3825" w:type="dxa"/>
          </w:tcPr>
          <w:p>
            <w:pPr>
              <w:pStyle w:val="15"/>
              <w:spacing w:line="360" w:lineRule="auto"/>
              <w:rPr>
                <w:rFonts w:hint="default" w:ascii="Times New Roman" w:hAnsi="Times New Roman" w:eastAsia="微软雅黑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0.2</w:t>
            </w:r>
          </w:p>
        </w:tc>
        <w:tc>
          <w:tcPr>
            <w:tcW w:w="6577" w:type="dxa"/>
          </w:tcPr>
          <w:p>
            <w:pPr>
              <w:pStyle w:val="15"/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《天津市绿色建筑施工管理技术规程》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2" w:type="dxa"/>
            <w:textDirection w:val="lrTb"/>
            <w:vAlign w:val="top"/>
          </w:tcPr>
          <w:p>
            <w:pPr>
              <w:pStyle w:val="15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建筑材料运输</w:t>
            </w:r>
          </w:p>
        </w:tc>
        <w:tc>
          <w:tcPr>
            <w:tcW w:w="1680" w:type="dxa"/>
          </w:tcPr>
          <w:p>
            <w:pPr>
              <w:pStyle w:val="15"/>
              <w:spacing w:line="360" w:lineRule="auto"/>
              <w:rPr>
                <w:rFonts w:hint="default" w:ascii="Times New Roman" w:hAnsi="Times New Roman" w:eastAsia="微软雅黑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吨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.公里</w:t>
            </w:r>
          </w:p>
        </w:tc>
        <w:tc>
          <w:tcPr>
            <w:tcW w:w="3825" w:type="dxa"/>
          </w:tcPr>
          <w:p>
            <w:pPr>
              <w:pStyle w:val="15"/>
              <w:spacing w:line="360" w:lineRule="auto"/>
              <w:rPr>
                <w:rFonts w:hint="default" w:ascii="Times New Roman" w:hAnsi="Times New Roman" w:eastAsia="微软雅黑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0.06</w:t>
            </w:r>
          </w:p>
        </w:tc>
        <w:tc>
          <w:tcPr>
            <w:tcW w:w="6577" w:type="dxa"/>
          </w:tcPr>
          <w:p>
            <w:pPr>
              <w:pStyle w:val="15"/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《天津市绿色建筑施工管理技术规程》</w:t>
            </w:r>
          </w:p>
        </w:tc>
      </w:tr>
    </w:tbl>
    <w:p>
      <w:pPr>
        <w:pStyle w:val="15"/>
        <w:spacing w:line="360" w:lineRule="auto"/>
        <w:rPr>
          <w:rFonts w:hint="default" w:ascii="Times New Roman" w:hAnsi="Times New Roman" w:cs="Times New Roman" w:eastAsiaTheme="minorEastAsia"/>
          <w:lang w:val="en-US" w:eastAsia="zh-CN"/>
        </w:rPr>
      </w:pPr>
      <w:r>
        <w:rPr>
          <w:rFonts w:hint="default" w:ascii="Times New Roman" w:hAnsi="Times New Roman" w:cs="Times New Roman" w:eastAsiaTheme="minorEastAsia"/>
          <w:lang w:val="en-US" w:eastAsia="zh-CN"/>
        </w:rPr>
        <w:t>1.3计算过程及结果</w:t>
      </w:r>
    </w:p>
    <w:p>
      <w:pPr>
        <w:pStyle w:val="15"/>
        <w:spacing w:line="360" w:lineRule="auto"/>
        <w:jc w:val="center"/>
        <w:rPr>
          <w:rFonts w:hint="default" w:ascii="Times New Roman" w:hAnsi="Times New Roman" w:cs="Times New Roman" w:eastAsiaTheme="minorEastAsia"/>
          <w:lang w:val="en-US" w:eastAsia="zh-CN"/>
        </w:rPr>
      </w:pPr>
      <w:r>
        <w:rPr>
          <w:rFonts w:hint="eastAsia" w:ascii="Times New Roman" w:hAnsi="Times New Roman" w:cs="Times New Roman" w:eastAsiaTheme="minorEastAsia"/>
          <w:lang w:val="en-US" w:eastAsia="zh-CN"/>
        </w:rPr>
        <w:t>表8  建筑主要材料</w:t>
      </w:r>
      <w:r>
        <w:rPr>
          <w:rFonts w:hint="default" w:ascii="Times New Roman" w:hAnsi="Times New Roman" w:cs="Times New Roman" w:eastAsiaTheme="minorEastAsia"/>
          <w:vertAlign w:val="baseline"/>
          <w:lang w:val="en-US" w:eastAsia="zh-CN"/>
        </w:rPr>
        <w:t>二氧化碳排放量</w:t>
      </w:r>
      <w:r>
        <w:rPr>
          <w:rFonts w:hint="eastAsia" w:ascii="Times New Roman" w:hAnsi="Times New Roman" w:cs="Times New Roman" w:eastAsiaTheme="minorEastAsia"/>
          <w:lang w:val="en-US" w:eastAsia="zh-CN"/>
        </w:rPr>
        <w:t>计算结果</w:t>
      </w:r>
    </w:p>
    <w:tbl>
      <w:tblPr>
        <w:tblStyle w:val="29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3"/>
        <w:gridCol w:w="3543"/>
        <w:gridCol w:w="3544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3" w:type="dxa"/>
          </w:tcPr>
          <w:p>
            <w:pPr>
              <w:pStyle w:val="15"/>
              <w:numPr>
                <w:ilvl w:val="0"/>
                <w:numId w:val="0"/>
              </w:numPr>
              <w:spacing w:line="360" w:lineRule="auto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  <w:t>建筑主要材料</w:t>
            </w:r>
          </w:p>
        </w:tc>
        <w:tc>
          <w:tcPr>
            <w:tcW w:w="3543" w:type="dxa"/>
          </w:tcPr>
          <w:p>
            <w:pPr>
              <w:pStyle w:val="15"/>
              <w:numPr>
                <w:ilvl w:val="0"/>
                <w:numId w:val="0"/>
              </w:numPr>
              <w:spacing w:line="360" w:lineRule="auto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  <w:t>重量（t）</w:t>
            </w:r>
          </w:p>
        </w:tc>
        <w:tc>
          <w:tcPr>
            <w:tcW w:w="3544" w:type="dxa"/>
            <w:textDirection w:val="lrTb"/>
            <w:vAlign w:val="top"/>
          </w:tcPr>
          <w:p>
            <w:pPr>
              <w:pStyle w:val="15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  <w:t>碳排放因子</w:t>
            </w:r>
            <w:r>
              <w:rPr>
                <w:rFonts w:hint="eastAsia" w:ascii="Times New Roman" w:hAnsi="Times New Roman" w:cs="Times New Roman" w:eastAsiaTheme="minorEastAsia"/>
                <w:vertAlign w:val="baseline"/>
                <w:lang w:val="en-US" w:eastAsia="zh-CN"/>
              </w:rPr>
              <w:t>（t/t）</w:t>
            </w:r>
          </w:p>
        </w:tc>
        <w:tc>
          <w:tcPr>
            <w:tcW w:w="3544" w:type="dxa"/>
            <w:textDirection w:val="lrTb"/>
            <w:vAlign w:val="top"/>
          </w:tcPr>
          <w:p>
            <w:pPr>
              <w:pStyle w:val="15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  <w:t>二氧化碳排放量（t）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3543" w:type="dxa"/>
          </w:tcPr>
          <w:p>
            <w:pPr>
              <w:pStyle w:val="15"/>
              <w:numPr>
                <w:ilvl w:val="0"/>
                <w:numId w:val="0"/>
              </w:numPr>
              <w:spacing w:line="360" w:lineRule="auto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  <w:t>钢筋</w:t>
            </w:r>
          </w:p>
        </w:tc>
        <w:tc>
          <w:tcPr>
            <w:tcW w:w="3543" w:type="dxa"/>
          </w:tcPr>
          <w:p>
            <w:pPr>
              <w:pStyle w:val="15"/>
              <w:numPr>
                <w:ilvl w:val="0"/>
                <w:numId w:val="0"/>
              </w:numPr>
              <w:spacing w:line="360" w:lineRule="auto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lang w:val="en-US" w:eastAsia="zh-CN"/>
              </w:rPr>
              <w:t>17783</w:t>
            </w:r>
          </w:p>
        </w:tc>
        <w:tc>
          <w:tcPr>
            <w:tcW w:w="3544" w:type="dxa"/>
            <w:textDirection w:val="lrTb"/>
            <w:vAlign w:val="top"/>
          </w:tcPr>
          <w:p>
            <w:pPr>
              <w:pStyle w:val="15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vertAlign w:val="baseline"/>
                <w:lang w:val="en-US" w:eastAsia="zh-CN"/>
              </w:rPr>
              <w:t>2</w:t>
            </w:r>
          </w:p>
        </w:tc>
        <w:tc>
          <w:tcPr>
            <w:tcW w:w="354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3" w:type="dxa"/>
          </w:tcPr>
          <w:p>
            <w:pPr>
              <w:pStyle w:val="15"/>
              <w:numPr>
                <w:ilvl w:val="0"/>
                <w:numId w:val="0"/>
              </w:numPr>
              <w:spacing w:line="360" w:lineRule="auto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  <w:t>混凝土</w:t>
            </w:r>
          </w:p>
        </w:tc>
        <w:tc>
          <w:tcPr>
            <w:tcW w:w="3543" w:type="dxa"/>
          </w:tcPr>
          <w:p>
            <w:pPr>
              <w:pStyle w:val="15"/>
              <w:numPr>
                <w:ilvl w:val="0"/>
                <w:numId w:val="0"/>
              </w:numPr>
              <w:spacing w:line="360" w:lineRule="auto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lang w:val="en-US" w:eastAsia="zh-CN"/>
              </w:rPr>
              <w:t>119246 m³</w:t>
            </w:r>
          </w:p>
        </w:tc>
        <w:tc>
          <w:tcPr>
            <w:tcW w:w="3544" w:type="dxa"/>
            <w:textDirection w:val="lrTb"/>
            <w:vAlign w:val="top"/>
          </w:tcPr>
          <w:p>
            <w:pPr>
              <w:pStyle w:val="15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vertAlign w:val="baseline"/>
                <w:lang w:val="en-US" w:eastAsia="zh-CN"/>
              </w:rPr>
              <w:t>0.45t</w:t>
            </w:r>
            <w:r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  <w:t>/m³</w:t>
            </w:r>
          </w:p>
        </w:tc>
        <w:tc>
          <w:tcPr>
            <w:tcW w:w="354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53660.7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3" w:type="dxa"/>
          </w:tcPr>
          <w:p>
            <w:pPr>
              <w:pStyle w:val="15"/>
              <w:numPr>
                <w:ilvl w:val="0"/>
                <w:numId w:val="0"/>
              </w:numPr>
              <w:spacing w:line="360" w:lineRule="auto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  <w:t>混凝土加气砌块</w:t>
            </w:r>
          </w:p>
        </w:tc>
        <w:tc>
          <w:tcPr>
            <w:tcW w:w="3543" w:type="dxa"/>
          </w:tcPr>
          <w:p>
            <w:pPr>
              <w:pStyle w:val="15"/>
              <w:numPr>
                <w:ilvl w:val="0"/>
                <w:numId w:val="0"/>
              </w:numPr>
              <w:spacing w:line="360" w:lineRule="auto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  <w:t>139054</w:t>
            </w:r>
          </w:p>
        </w:tc>
        <w:tc>
          <w:tcPr>
            <w:tcW w:w="3544" w:type="dxa"/>
            <w:textDirection w:val="lrTb"/>
            <w:vAlign w:val="top"/>
          </w:tcPr>
          <w:p>
            <w:pPr>
              <w:pStyle w:val="15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  <w:t>0.12</w:t>
            </w:r>
          </w:p>
        </w:tc>
        <w:tc>
          <w:tcPr>
            <w:tcW w:w="354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16686.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3" w:type="dxa"/>
          </w:tcPr>
          <w:p>
            <w:pPr>
              <w:pStyle w:val="15"/>
              <w:numPr>
                <w:ilvl w:val="0"/>
                <w:numId w:val="0"/>
              </w:numPr>
              <w:spacing w:line="360" w:lineRule="auto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  <w:t>玻璃</w:t>
            </w:r>
          </w:p>
        </w:tc>
        <w:tc>
          <w:tcPr>
            <w:tcW w:w="3543" w:type="dxa"/>
          </w:tcPr>
          <w:p>
            <w:pPr>
              <w:pStyle w:val="15"/>
              <w:numPr>
                <w:ilvl w:val="0"/>
                <w:numId w:val="0"/>
              </w:numPr>
              <w:spacing w:line="360" w:lineRule="auto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  <w:t>3710</w:t>
            </w:r>
          </w:p>
        </w:tc>
        <w:tc>
          <w:tcPr>
            <w:tcW w:w="3544" w:type="dxa"/>
            <w:textDirection w:val="lrTb"/>
            <w:vAlign w:val="top"/>
          </w:tcPr>
          <w:p>
            <w:pPr>
              <w:pStyle w:val="15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  <w:t>1.4</w:t>
            </w:r>
          </w:p>
        </w:tc>
        <w:tc>
          <w:tcPr>
            <w:tcW w:w="354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3" w:type="dxa"/>
            <w:textDirection w:val="lrTb"/>
            <w:vAlign w:val="top"/>
          </w:tcPr>
          <w:p>
            <w:pPr>
              <w:pStyle w:val="15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  <w:t>铝</w:t>
            </w:r>
          </w:p>
        </w:tc>
        <w:tc>
          <w:tcPr>
            <w:tcW w:w="3543" w:type="dxa"/>
            <w:textDirection w:val="lrTb"/>
            <w:vAlign w:val="top"/>
          </w:tcPr>
          <w:p>
            <w:pPr>
              <w:pStyle w:val="15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  <w:t>567.5</w:t>
            </w:r>
          </w:p>
        </w:tc>
        <w:tc>
          <w:tcPr>
            <w:tcW w:w="3544" w:type="dxa"/>
            <w:textDirection w:val="lrTb"/>
            <w:vAlign w:val="top"/>
          </w:tcPr>
          <w:p>
            <w:pPr>
              <w:pStyle w:val="15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vertAlign w:val="baseline"/>
                <w:lang w:val="en-US" w:eastAsia="zh-CN"/>
              </w:rPr>
              <w:t>21</w:t>
            </w:r>
          </w:p>
        </w:tc>
        <w:tc>
          <w:tcPr>
            <w:tcW w:w="354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3" w:type="dxa"/>
            <w:textDirection w:val="lrTb"/>
            <w:vAlign w:val="top"/>
          </w:tcPr>
          <w:p>
            <w:pPr>
              <w:pStyle w:val="15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  <w:t>水泥</w:t>
            </w:r>
          </w:p>
        </w:tc>
        <w:tc>
          <w:tcPr>
            <w:tcW w:w="3543" w:type="dxa"/>
            <w:textDirection w:val="lrTb"/>
            <w:vAlign w:val="top"/>
          </w:tcPr>
          <w:p>
            <w:pPr>
              <w:pStyle w:val="15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  <w:t>1500</w:t>
            </w:r>
          </w:p>
        </w:tc>
        <w:tc>
          <w:tcPr>
            <w:tcW w:w="3544" w:type="dxa"/>
            <w:textDirection w:val="lrTb"/>
            <w:vAlign w:val="top"/>
          </w:tcPr>
          <w:p>
            <w:pPr>
              <w:pStyle w:val="15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354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3" w:type="dxa"/>
            <w:textDirection w:val="lrTb"/>
            <w:vAlign w:val="top"/>
          </w:tcPr>
          <w:p>
            <w:pPr>
              <w:pStyle w:val="15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  <w:t>木材制品</w:t>
            </w:r>
          </w:p>
        </w:tc>
        <w:tc>
          <w:tcPr>
            <w:tcW w:w="3543" w:type="dxa"/>
            <w:textDirection w:val="lrTb"/>
            <w:vAlign w:val="top"/>
          </w:tcPr>
          <w:p>
            <w:pPr>
              <w:pStyle w:val="15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  <w:t>4692</w:t>
            </w:r>
          </w:p>
        </w:tc>
        <w:tc>
          <w:tcPr>
            <w:tcW w:w="3544" w:type="dxa"/>
            <w:textDirection w:val="lrTb"/>
            <w:vAlign w:val="top"/>
          </w:tcPr>
          <w:p>
            <w:pPr>
              <w:pStyle w:val="15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  <w:t>0.2</w:t>
            </w:r>
          </w:p>
        </w:tc>
        <w:tc>
          <w:tcPr>
            <w:tcW w:w="354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938.4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3" w:type="dxa"/>
            <w:textDirection w:val="lrTb"/>
            <w:vAlign w:val="top"/>
          </w:tcPr>
          <w:p>
            <w:pPr>
              <w:pStyle w:val="15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  <w:t>陶瓷</w:t>
            </w:r>
          </w:p>
        </w:tc>
        <w:tc>
          <w:tcPr>
            <w:tcW w:w="3543" w:type="dxa"/>
            <w:textDirection w:val="lrTb"/>
            <w:vAlign w:val="top"/>
          </w:tcPr>
          <w:p>
            <w:pPr>
              <w:pStyle w:val="15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  <w:t>5164</w:t>
            </w:r>
          </w:p>
        </w:tc>
        <w:tc>
          <w:tcPr>
            <w:tcW w:w="3544" w:type="dxa"/>
            <w:textDirection w:val="lrTb"/>
            <w:vAlign w:val="top"/>
          </w:tcPr>
          <w:p>
            <w:pPr>
              <w:pStyle w:val="15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  <w:t>1.4</w:t>
            </w:r>
          </w:p>
        </w:tc>
        <w:tc>
          <w:tcPr>
            <w:tcW w:w="354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7229.6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3" w:type="dxa"/>
            <w:textDirection w:val="lrTb"/>
            <w:vAlign w:val="top"/>
          </w:tcPr>
          <w:p>
            <w:pPr>
              <w:pStyle w:val="15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  <w:t>总计</w:t>
            </w:r>
          </w:p>
        </w:tc>
        <w:tc>
          <w:tcPr>
            <w:tcW w:w="3543" w:type="dxa"/>
            <w:textDirection w:val="lrTb"/>
            <w:vAlign w:val="top"/>
          </w:tcPr>
          <w:p>
            <w:pPr>
              <w:pStyle w:val="15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</w:p>
        </w:tc>
        <w:tc>
          <w:tcPr>
            <w:tcW w:w="3544" w:type="dxa"/>
            <w:textDirection w:val="lrTb"/>
            <w:vAlign w:val="top"/>
          </w:tcPr>
          <w:p>
            <w:pPr>
              <w:pStyle w:val="15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</w:p>
        </w:tc>
        <w:tc>
          <w:tcPr>
            <w:tcW w:w="354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132692.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</w:tbl>
    <w:p>
      <w:pPr>
        <w:pStyle w:val="15"/>
        <w:spacing w:line="360" w:lineRule="auto"/>
        <w:ind w:left="0" w:leftChars="0" w:firstLine="0" w:firstLineChars="0"/>
        <w:rPr>
          <w:rFonts w:hint="default" w:ascii="Times New Roman" w:hAnsi="Times New Roman" w:cs="Times New Roman" w:eastAsiaTheme="minorEastAsia"/>
        </w:rPr>
      </w:pPr>
    </w:p>
    <w:p>
      <w:pPr>
        <w:pStyle w:val="15"/>
        <w:spacing w:line="360" w:lineRule="auto"/>
        <w:ind w:left="0" w:leftChars="0" w:firstLine="0" w:firstLineChars="0"/>
        <w:rPr>
          <w:rFonts w:hint="default" w:ascii="Times New Roman" w:hAnsi="Times New Roman" w:cs="Times New Roman" w:eastAsiaTheme="minorEastAsia"/>
        </w:rPr>
      </w:pPr>
    </w:p>
    <w:p>
      <w:pPr>
        <w:pStyle w:val="15"/>
        <w:spacing w:line="360" w:lineRule="auto"/>
        <w:ind w:left="0" w:leftChars="0" w:firstLine="0" w:firstLineChars="0"/>
        <w:rPr>
          <w:rFonts w:hint="default" w:ascii="Times New Roman" w:hAnsi="Times New Roman" w:cs="Times New Roman" w:eastAsiaTheme="minorEastAsia"/>
        </w:rPr>
      </w:pPr>
    </w:p>
    <w:p>
      <w:pPr>
        <w:pStyle w:val="15"/>
        <w:spacing w:line="360" w:lineRule="auto"/>
        <w:ind w:left="0" w:leftChars="0" w:firstLine="0" w:firstLineChars="0"/>
        <w:rPr>
          <w:rFonts w:hint="default" w:ascii="Times New Roman" w:hAnsi="Times New Roman" w:cs="Times New Roman" w:eastAsiaTheme="minorEastAsia"/>
        </w:rPr>
      </w:pPr>
    </w:p>
    <w:p>
      <w:pPr>
        <w:pStyle w:val="15"/>
        <w:spacing w:line="360" w:lineRule="auto"/>
        <w:ind w:left="0" w:leftChars="0" w:firstLine="0" w:firstLineChars="0"/>
        <w:rPr>
          <w:rFonts w:hint="default" w:ascii="Times New Roman" w:hAnsi="Times New Roman" w:cs="Times New Roman" w:eastAsiaTheme="minorEastAsia"/>
        </w:rPr>
      </w:pPr>
    </w:p>
    <w:p>
      <w:pPr>
        <w:pStyle w:val="15"/>
        <w:spacing w:line="360" w:lineRule="auto"/>
        <w:ind w:left="0" w:leftChars="0" w:firstLine="0" w:firstLineChars="0"/>
        <w:rPr>
          <w:rFonts w:hint="default" w:ascii="Times New Roman" w:hAnsi="Times New Roman" w:cs="Times New Roman" w:eastAsiaTheme="minorEastAsia"/>
        </w:rPr>
      </w:pPr>
    </w:p>
    <w:p>
      <w:pPr>
        <w:pStyle w:val="15"/>
        <w:numPr>
          <w:ilvl w:val="0"/>
          <w:numId w:val="6"/>
        </w:numPr>
        <w:spacing w:line="360" w:lineRule="auto"/>
        <w:rPr>
          <w:rFonts w:hint="default" w:ascii="Times New Roman" w:hAnsi="Times New Roman" w:cs="Times New Roman" w:eastAsiaTheme="minorEastAsia"/>
          <w:lang w:val="en-US" w:eastAsia="zh-CN"/>
        </w:rPr>
      </w:pPr>
      <w:r>
        <w:rPr>
          <w:rFonts w:hint="default" w:ascii="Times New Roman" w:hAnsi="Times New Roman" w:cs="Times New Roman" w:eastAsiaTheme="minorEastAsia"/>
          <w:lang w:val="en-US" w:eastAsia="zh-CN"/>
        </w:rPr>
        <w:t xml:space="preserve">施工建造阶段碳排放计算 </w:t>
      </w:r>
    </w:p>
    <w:p>
      <w:pPr>
        <w:pStyle w:val="15"/>
        <w:numPr>
          <w:ilvl w:val="0"/>
          <w:numId w:val="0"/>
        </w:numPr>
        <w:spacing w:line="360" w:lineRule="auto"/>
        <w:rPr>
          <w:rFonts w:hint="default" w:ascii="Times New Roman" w:hAnsi="Times New Roman" w:cs="Times New Roman" w:eastAsiaTheme="minorEastAsia"/>
          <w:lang w:val="en-US" w:eastAsia="zh-CN"/>
        </w:rPr>
      </w:pPr>
      <w:r>
        <w:rPr>
          <w:rFonts w:hint="default" w:ascii="Times New Roman" w:hAnsi="Times New Roman" w:cs="Times New Roman" w:eastAsiaTheme="minorEastAsia"/>
          <w:lang w:val="en-US" w:eastAsia="zh-CN"/>
        </w:rPr>
        <w:t xml:space="preserve">      2.1 计算公式</w:t>
      </w:r>
    </w:p>
    <w:p>
      <w:pPr>
        <w:pStyle w:val="15"/>
        <w:numPr>
          <w:ilvl w:val="0"/>
          <w:numId w:val="0"/>
        </w:numPr>
        <w:spacing w:line="360" w:lineRule="auto"/>
        <w:jc w:val="left"/>
        <w:rPr>
          <w:rFonts w:hint="default" w:ascii="Times New Roman" w:hAnsi="Times New Roman" w:cs="Times New Roman" w:eastAsiaTheme="minorEastAsia"/>
          <w:lang w:val="en-US" w:eastAsia="zh-CN"/>
        </w:rPr>
      </w:pPr>
      <w:r>
        <w:rPr>
          <w:rFonts w:hint="default" w:ascii="Times New Roman" w:hAnsi="Times New Roman" w:cs="Times New Roman" w:eastAsiaTheme="minorEastAsia"/>
        </w:rPr>
        <w:drawing>
          <wp:inline distT="0" distB="0" distL="114300" distR="114300">
            <wp:extent cx="3704590" cy="1085850"/>
            <wp:effectExtent l="0" t="0" r="10160" b="0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0459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5"/>
        <w:numPr>
          <w:ilvl w:val="0"/>
          <w:numId w:val="0"/>
        </w:numPr>
        <w:spacing w:line="360" w:lineRule="auto"/>
        <w:jc w:val="left"/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drawing>
          <wp:inline distT="0" distB="0" distL="114300" distR="114300">
            <wp:extent cx="4104640" cy="1762125"/>
            <wp:effectExtent l="0" t="0" r="10160" b="9525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0464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5"/>
        <w:numPr>
          <w:ilvl w:val="0"/>
          <w:numId w:val="0"/>
        </w:numPr>
        <w:spacing w:line="360" w:lineRule="auto"/>
        <w:jc w:val="left"/>
        <w:rPr>
          <w:rFonts w:hint="default" w:ascii="Times New Roman" w:hAnsi="Times New Roman" w:cs="Times New Roman" w:eastAsiaTheme="minorEastAsia"/>
          <w:lang w:val="en-US" w:eastAsia="zh-CN"/>
        </w:rPr>
      </w:pPr>
      <w:r>
        <w:rPr>
          <w:rFonts w:hint="default" w:ascii="Times New Roman" w:hAnsi="Times New Roman" w:cs="Times New Roman" w:eastAsiaTheme="minorEastAsia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</w:rPr>
        <w:drawing>
          <wp:inline distT="0" distB="0" distL="114300" distR="114300">
            <wp:extent cx="4247515" cy="1558925"/>
            <wp:effectExtent l="0" t="0" r="635" b="3175"/>
            <wp:docPr id="5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47515" cy="1558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5"/>
        <w:spacing w:line="360" w:lineRule="auto"/>
        <w:rPr>
          <w:rFonts w:hint="default" w:ascii="Times New Roman" w:hAnsi="Times New Roman" w:cs="Times New Roman" w:eastAsiaTheme="minorEastAsia"/>
          <w:lang w:val="en-US" w:eastAsia="zh-CN"/>
        </w:rPr>
      </w:pPr>
      <w:r>
        <w:rPr>
          <w:rFonts w:hint="default" w:ascii="Times New Roman" w:hAnsi="Times New Roman" w:cs="Times New Roman" w:eastAsiaTheme="minorEastAsia"/>
          <w:lang w:val="en-US" w:eastAsia="zh-CN"/>
        </w:rPr>
        <w:t xml:space="preserve"> </w:t>
      </w:r>
      <w:r>
        <w:rPr>
          <w:rFonts w:hint="eastAsia" w:ascii="Times New Roman" w:hAnsi="Times New Roman" w:cs="Times New Roman" w:eastAsiaTheme="minorEastAsia"/>
          <w:lang w:val="en-US" w:eastAsia="zh-CN"/>
        </w:rPr>
        <w:t xml:space="preserve">   </w:t>
      </w:r>
      <w:r>
        <w:rPr>
          <w:rFonts w:hint="default" w:ascii="Times New Roman" w:hAnsi="Times New Roman" w:cs="Times New Roman" w:eastAsiaTheme="minorEastAsia"/>
          <w:lang w:val="en-US" w:eastAsia="zh-CN"/>
        </w:rPr>
        <w:t xml:space="preserve"> 2.2碳排放因子及选用依据</w:t>
      </w:r>
    </w:p>
    <w:p>
      <w:pPr>
        <w:pStyle w:val="15"/>
        <w:spacing w:line="360" w:lineRule="auto"/>
        <w:rPr>
          <w:rFonts w:hint="default" w:ascii="Times New Roman" w:hAnsi="Times New Roman" w:cs="Times New Roman" w:eastAsiaTheme="minorEastAsia"/>
          <w:lang w:eastAsia="zh-CN"/>
        </w:rPr>
      </w:pPr>
      <w:r>
        <w:rPr>
          <w:rFonts w:hint="default" w:ascii="Times New Roman" w:hAnsi="Times New Roman" w:cs="Times New Roman" w:eastAsiaTheme="minorEastAsia"/>
          <w:lang w:val="en-US" w:eastAsia="zh-CN"/>
        </w:rPr>
        <w:t xml:space="preserve">    </w:t>
      </w:r>
      <w:r>
        <w:rPr>
          <w:rFonts w:hint="default" w:ascii="Times New Roman" w:hAnsi="Times New Roman" w:cs="Times New Roman" w:eastAsiaTheme="minorEastAsia"/>
          <w:lang w:eastAsia="zh-CN"/>
        </w:rPr>
        <w:t>天津市电力排放因子</w:t>
      </w:r>
      <w:r>
        <w:rPr>
          <w:rFonts w:hint="default" w:ascii="Times New Roman" w:hAnsi="Times New Roman" w:cs="Times New Roman" w:eastAsiaTheme="minorEastAsia"/>
          <w:lang w:val="en-US" w:eastAsia="zh-CN"/>
        </w:rPr>
        <w:t>0.8733kg/kwh（数据参考天津市发布的碳排放数据）</w:t>
      </w:r>
    </w:p>
    <w:p>
      <w:pPr>
        <w:pStyle w:val="15"/>
        <w:spacing w:line="360" w:lineRule="auto"/>
        <w:rPr>
          <w:rFonts w:hint="default" w:ascii="Times New Roman" w:hAnsi="Times New Roman" w:cs="Times New Roman" w:eastAsiaTheme="minorEastAsia"/>
          <w:lang w:val="en-US" w:eastAsia="zh-CN"/>
        </w:rPr>
      </w:pPr>
      <w:r>
        <w:rPr>
          <w:rFonts w:hint="default" w:ascii="Times New Roman" w:hAnsi="Times New Roman" w:cs="Times New Roman" w:eastAsiaTheme="minorEastAsia"/>
          <w:lang w:val="en-US" w:eastAsia="zh-CN"/>
        </w:rPr>
        <w:t xml:space="preserve">    水碳排放因子0.2kg/m³（数据参考《天津市绿色建筑施工管理技术规程》）</w:t>
      </w:r>
    </w:p>
    <w:p>
      <w:pPr>
        <w:pStyle w:val="15"/>
        <w:spacing w:line="360" w:lineRule="auto"/>
        <w:rPr>
          <w:rFonts w:hint="default" w:ascii="Times New Roman" w:hAnsi="Times New Roman" w:cs="Times New Roman" w:eastAsiaTheme="minorEastAsia"/>
          <w:lang w:val="en-US" w:eastAsia="zh-CN"/>
        </w:rPr>
      </w:pPr>
      <w:r>
        <w:rPr>
          <w:rFonts w:hint="default" w:ascii="Times New Roman" w:hAnsi="Times New Roman" w:cs="Times New Roman" w:eastAsiaTheme="minorEastAsia"/>
          <w:lang w:val="en-US" w:eastAsia="zh-CN"/>
        </w:rPr>
        <w:t xml:space="preserve">    建筑材料运输碳排放因子0.06t/t.km（数据参考《天津市绿色建筑施工管理技术规程》）</w:t>
      </w:r>
    </w:p>
    <w:p>
      <w:pPr>
        <w:pStyle w:val="15"/>
        <w:spacing w:line="360" w:lineRule="auto"/>
        <w:rPr>
          <w:rFonts w:hint="default" w:ascii="Times New Roman" w:hAnsi="Times New Roman" w:cs="Times New Roman" w:eastAsiaTheme="minorEastAsia"/>
          <w:lang w:val="en-US" w:eastAsia="zh-CN"/>
        </w:rPr>
      </w:pPr>
      <w:r>
        <w:rPr>
          <w:rFonts w:hint="default" w:ascii="Times New Roman" w:hAnsi="Times New Roman" w:cs="Times New Roman" w:eastAsiaTheme="minorEastAsia"/>
          <w:lang w:val="en-US" w:eastAsia="zh-CN"/>
        </w:rPr>
        <w:t xml:space="preserve"> </w:t>
      </w:r>
      <w:r>
        <w:rPr>
          <w:rFonts w:hint="eastAsia" w:ascii="Times New Roman" w:hAnsi="Times New Roman" w:cs="Times New Roman" w:eastAsiaTheme="minorEastAsia"/>
          <w:lang w:val="en-US" w:eastAsia="zh-CN"/>
        </w:rPr>
        <w:t xml:space="preserve">    </w:t>
      </w:r>
      <w:r>
        <w:rPr>
          <w:rFonts w:hint="default" w:ascii="Times New Roman" w:hAnsi="Times New Roman" w:cs="Times New Roman" w:eastAsiaTheme="minorEastAsia"/>
          <w:lang w:val="en-US" w:eastAsia="zh-CN"/>
        </w:rPr>
        <w:t>2.3计算过程及结果</w:t>
      </w:r>
    </w:p>
    <w:p>
      <w:pPr>
        <w:pStyle w:val="15"/>
        <w:spacing w:line="360" w:lineRule="auto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 w:eastAsiaTheme="minorEastAsia"/>
          <w:lang w:val="en-US" w:eastAsia="zh-CN"/>
        </w:rPr>
        <w:t xml:space="preserve">    （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23040000</w:t>
      </w:r>
      <w:r>
        <w:rPr>
          <w:rFonts w:hint="default" w:ascii="Arial" w:hAnsi="Arial" w:cs="Arial" w:eastAsiaTheme="minorEastAsia"/>
          <w:sz w:val="24"/>
          <w:szCs w:val="24"/>
          <w:lang w:val="en-US" w:eastAsia="zh-CN"/>
        </w:rPr>
        <w:t>×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0.8733+287136</w:t>
      </w:r>
      <w:r>
        <w:rPr>
          <w:rFonts w:hint="default" w:ascii="Arial" w:hAnsi="Arial" w:cs="Arial" w:eastAsiaTheme="minorEastAsia"/>
          <w:sz w:val="24"/>
          <w:szCs w:val="24"/>
          <w:lang w:val="en-US" w:eastAsia="zh-CN"/>
        </w:rPr>
        <w:t>×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0.2）</w:t>
      </w:r>
      <w:r>
        <w:rPr>
          <w:rFonts w:hint="default" w:ascii="Arial" w:hAnsi="Arial" w:cs="Arial" w:eastAsiaTheme="minorEastAsia"/>
          <w:sz w:val="24"/>
          <w:szCs w:val="24"/>
          <w:lang w:val="en-US" w:eastAsia="zh-CN"/>
        </w:rPr>
        <w:t>×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0.001=20120.832+57.4272=20178.</w:t>
      </w:r>
      <w:r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  <w:t>3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 xml:space="preserve"> 吨</w:t>
      </w:r>
      <w:r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  <w:t xml:space="preserve">    </w:t>
      </w:r>
    </w:p>
    <w:p>
      <w:pPr>
        <w:pStyle w:val="15"/>
        <w:numPr>
          <w:ilvl w:val="0"/>
          <w:numId w:val="0"/>
        </w:numPr>
        <w:spacing w:line="360" w:lineRule="auto"/>
        <w:rPr>
          <w:rFonts w:hint="default" w:ascii="Times New Roman" w:hAnsi="Times New Roman" w:cs="Times New Roman" w:eastAsiaTheme="minorEastAsia"/>
          <w:lang w:val="en-US" w:eastAsia="zh-CN"/>
        </w:rPr>
      </w:pPr>
      <w:r>
        <w:rPr>
          <w:rFonts w:hint="default" w:ascii="Times New Roman" w:hAnsi="Times New Roman" w:cs="Times New Roman" w:eastAsiaTheme="minorEastAsia"/>
          <w:lang w:val="en-US" w:eastAsia="zh-CN"/>
        </w:rPr>
        <w:t xml:space="preserve">     3.运行维护阶段碳排放量计算</w:t>
      </w:r>
    </w:p>
    <w:p>
      <w:pPr>
        <w:pStyle w:val="15"/>
        <w:numPr>
          <w:ilvl w:val="0"/>
          <w:numId w:val="0"/>
        </w:numPr>
        <w:spacing w:line="360" w:lineRule="auto"/>
        <w:rPr>
          <w:rFonts w:hint="default" w:ascii="Times New Roman" w:hAnsi="Times New Roman" w:cs="Times New Roman" w:eastAsiaTheme="minorEastAsia"/>
          <w:lang w:val="en-US" w:eastAsia="zh-CN"/>
        </w:rPr>
      </w:pPr>
      <w:r>
        <w:rPr>
          <w:rFonts w:hint="default" w:ascii="Times New Roman" w:hAnsi="Times New Roman" w:cs="Times New Roman" w:eastAsiaTheme="minorEastAsia"/>
          <w:lang w:val="en-US" w:eastAsia="zh-CN"/>
        </w:rPr>
        <w:t xml:space="preserve">        3.1计算公式</w:t>
      </w:r>
    </w:p>
    <w:p>
      <w:pPr>
        <w:pStyle w:val="15"/>
        <w:numPr>
          <w:ilvl w:val="0"/>
          <w:numId w:val="0"/>
        </w:numPr>
        <w:spacing w:line="360" w:lineRule="auto"/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drawing>
          <wp:inline distT="0" distB="0" distL="114300" distR="114300">
            <wp:extent cx="4695190" cy="3297555"/>
            <wp:effectExtent l="0" t="0" r="10160" b="17145"/>
            <wp:docPr id="1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95190" cy="32975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 w:eastAsiaTheme="minorEastAsia"/>
          <w:lang w:val="en-US" w:eastAsia="zh-CN"/>
        </w:rPr>
        <w:t xml:space="preserve">                                                                           </w:t>
      </w:r>
      <w:r>
        <w:rPr>
          <w:rFonts w:hint="default" w:ascii="Times New Roman" w:hAnsi="Times New Roman" w:cs="Times New Roman" w:eastAsiaTheme="minorEastAsia"/>
        </w:rPr>
        <w:drawing>
          <wp:inline distT="0" distB="0" distL="114300" distR="114300">
            <wp:extent cx="4609465" cy="1457325"/>
            <wp:effectExtent l="0" t="0" r="635" b="9525"/>
            <wp:docPr id="1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0946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 w:eastAsiaTheme="minorEastAsia"/>
        </w:rPr>
        <w:drawing>
          <wp:inline distT="0" distB="0" distL="114300" distR="114300">
            <wp:extent cx="4742815" cy="2181225"/>
            <wp:effectExtent l="0" t="0" r="635" b="9525"/>
            <wp:docPr id="1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5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74281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5"/>
        <w:spacing w:line="360" w:lineRule="auto"/>
        <w:rPr>
          <w:rFonts w:hint="default" w:ascii="Times New Roman" w:hAnsi="Times New Roman" w:cs="Times New Roman" w:eastAsiaTheme="minorEastAsia"/>
          <w:lang w:val="en-US" w:eastAsia="zh-CN"/>
        </w:rPr>
      </w:pPr>
      <w:r>
        <w:rPr>
          <w:rFonts w:hint="default" w:ascii="Times New Roman" w:hAnsi="Times New Roman" w:cs="Times New Roman" w:eastAsiaTheme="minorEastAsia"/>
          <w:lang w:val="en-US" w:eastAsia="zh-CN"/>
        </w:rPr>
        <w:t xml:space="preserve">  3.2碳排放因子及选用依据</w:t>
      </w:r>
    </w:p>
    <w:p>
      <w:pPr>
        <w:pStyle w:val="15"/>
        <w:spacing w:line="360" w:lineRule="auto"/>
        <w:rPr>
          <w:rFonts w:hint="default" w:ascii="Times New Roman" w:hAnsi="Times New Roman" w:cs="Times New Roman" w:eastAsiaTheme="minorEastAsia"/>
          <w:lang w:eastAsia="zh-CN"/>
        </w:rPr>
      </w:pPr>
      <w:r>
        <w:rPr>
          <w:rFonts w:hint="default" w:ascii="Times New Roman" w:hAnsi="Times New Roman" w:cs="Times New Roman" w:eastAsiaTheme="minorEastAsia"/>
          <w:lang w:val="en-US" w:eastAsia="zh-CN"/>
        </w:rPr>
        <w:t xml:space="preserve">    </w:t>
      </w:r>
      <w:r>
        <w:rPr>
          <w:rFonts w:hint="default" w:ascii="Times New Roman" w:hAnsi="Times New Roman" w:cs="Times New Roman" w:eastAsiaTheme="minorEastAsia"/>
          <w:lang w:eastAsia="zh-CN"/>
        </w:rPr>
        <w:t>天津市电力排放因子</w:t>
      </w:r>
      <w:r>
        <w:rPr>
          <w:rFonts w:hint="default" w:ascii="Times New Roman" w:hAnsi="Times New Roman" w:cs="Times New Roman" w:eastAsiaTheme="minorEastAsia"/>
          <w:lang w:val="en-US" w:eastAsia="zh-CN"/>
        </w:rPr>
        <w:t>0.8733kg/kwh（数据参考天津市发布的碳排放数据）</w:t>
      </w:r>
    </w:p>
    <w:p>
      <w:pPr>
        <w:pStyle w:val="15"/>
        <w:spacing w:line="360" w:lineRule="auto"/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  <w:lang w:val="en-US" w:eastAsia="zh-CN"/>
        </w:rPr>
        <w:t xml:space="preserve">    水碳排放因子0.2kg/m³（数据参考《天津市绿色建筑施工管理技术规程》）</w:t>
      </w:r>
    </w:p>
    <w:p>
      <w:pPr>
        <w:pStyle w:val="15"/>
        <w:spacing w:line="360" w:lineRule="auto"/>
        <w:rPr>
          <w:rFonts w:hint="default" w:ascii="Times New Roman" w:hAnsi="Times New Roman" w:cs="Times New Roman" w:eastAsiaTheme="minorEastAsia"/>
          <w:lang w:val="en-US" w:eastAsia="zh-CN"/>
        </w:rPr>
      </w:pPr>
      <w:r>
        <w:rPr>
          <w:rFonts w:hint="default" w:ascii="Times New Roman" w:hAnsi="Times New Roman" w:cs="Times New Roman" w:eastAsiaTheme="minorEastAsia"/>
          <w:lang w:val="en-US" w:eastAsia="zh-CN"/>
        </w:rPr>
        <w:t xml:space="preserve">  3.3计算过程及结果</w:t>
      </w:r>
    </w:p>
    <w:p>
      <w:pPr>
        <w:pStyle w:val="15"/>
        <w:spacing w:line="360" w:lineRule="auto"/>
        <w:rPr>
          <w:rFonts w:hint="default" w:ascii="Times New Roman" w:hAnsi="Times New Roman" w:cs="Times New Roman" w:eastAsiaTheme="minorEastAsia"/>
          <w:lang w:val="en-US" w:eastAsia="zh-CN"/>
        </w:rPr>
      </w:pPr>
      <w:r>
        <w:rPr>
          <w:rFonts w:hint="default" w:ascii="Times New Roman" w:hAnsi="Times New Roman" w:cs="Times New Roman" w:eastAsiaTheme="minorEastAsia"/>
          <w:lang w:val="en-US" w:eastAsia="zh-CN"/>
        </w:rPr>
        <w:t xml:space="preserve">  （20029198-727268.05）</w:t>
      </w:r>
      <w:r>
        <w:rPr>
          <w:rFonts w:hint="default" w:ascii="Arial" w:hAnsi="Arial" w:cs="Arial" w:eastAsiaTheme="minorEastAsia"/>
          <w:sz w:val="24"/>
          <w:szCs w:val="24"/>
          <w:lang w:val="en-US" w:eastAsia="zh-CN"/>
        </w:rPr>
        <w:t>×</w:t>
      </w:r>
      <w:r>
        <w:rPr>
          <w:rFonts w:hint="default" w:ascii="Times New Roman" w:hAnsi="Times New Roman" w:cs="Times New Roman" w:eastAsiaTheme="minorEastAsia"/>
          <w:lang w:val="en-US" w:eastAsia="zh-CN"/>
        </w:rPr>
        <w:t>0.8733</w:t>
      </w:r>
      <w:r>
        <w:rPr>
          <w:rFonts w:hint="default" w:ascii="Arial" w:hAnsi="Arial" w:cs="Arial" w:eastAsiaTheme="minorEastAsia"/>
          <w:sz w:val="24"/>
          <w:szCs w:val="24"/>
          <w:lang w:val="en-US" w:eastAsia="zh-CN"/>
        </w:rPr>
        <w:t>×</w:t>
      </w:r>
      <w:r>
        <w:rPr>
          <w:rFonts w:hint="default" w:ascii="Times New Roman" w:hAnsi="Times New Roman" w:cs="Times New Roman" w:eastAsiaTheme="minorEastAsia"/>
          <w:lang w:val="en-US" w:eastAsia="zh-CN"/>
        </w:rPr>
        <w:t>0.001+（37772.3+13697.1）</w:t>
      </w:r>
      <w:r>
        <w:rPr>
          <w:rFonts w:hint="default" w:ascii="Arial" w:hAnsi="Arial" w:cs="Arial" w:eastAsiaTheme="minorEastAsia"/>
          <w:sz w:val="24"/>
          <w:szCs w:val="24"/>
          <w:lang w:val="en-US" w:eastAsia="zh-CN"/>
        </w:rPr>
        <w:t>×</w:t>
      </w:r>
      <w:r>
        <w:rPr>
          <w:rFonts w:hint="default" w:ascii="Times New Roman" w:hAnsi="Times New Roman" w:cs="Times New Roman" w:eastAsiaTheme="minorEastAsia"/>
          <w:lang w:val="en-US" w:eastAsia="zh-CN"/>
        </w:rPr>
        <w:t>0.2</w:t>
      </w:r>
      <w:r>
        <w:rPr>
          <w:rFonts w:hint="default" w:ascii="Arial" w:hAnsi="Arial" w:cs="Arial" w:eastAsiaTheme="minorEastAsia"/>
          <w:sz w:val="24"/>
          <w:szCs w:val="24"/>
          <w:lang w:val="en-US" w:eastAsia="zh-CN"/>
        </w:rPr>
        <w:t>×</w:t>
      </w:r>
      <w:r>
        <w:rPr>
          <w:rFonts w:hint="default" w:ascii="Times New Roman" w:hAnsi="Times New Roman" w:cs="Times New Roman" w:eastAsiaTheme="minorEastAsia"/>
          <w:lang w:val="en-US" w:eastAsia="zh-CN"/>
        </w:rPr>
        <w:t>0.001=16856.4+10.3=16866.7吨</w:t>
      </w:r>
    </w:p>
    <w:p>
      <w:pPr>
        <w:pStyle w:val="15"/>
        <w:numPr>
          <w:ilvl w:val="0"/>
          <w:numId w:val="7"/>
        </w:numPr>
        <w:spacing w:line="360" w:lineRule="auto"/>
        <w:rPr>
          <w:rFonts w:hint="eastAsia" w:ascii="Times New Roman" w:hAnsi="Times New Roman" w:cs="Times New Roman" w:eastAsiaTheme="minorEastAsia"/>
          <w:lang w:val="en-US" w:eastAsia="zh-CN"/>
        </w:rPr>
      </w:pPr>
      <w:r>
        <w:rPr>
          <w:rFonts w:hint="eastAsia" w:ascii="Times New Roman" w:hAnsi="Times New Roman" w:cs="Times New Roman" w:eastAsiaTheme="minorEastAsia"/>
          <w:lang w:val="en-US" w:eastAsia="zh-CN"/>
        </w:rPr>
        <w:t>碳排放总量计算</w:t>
      </w:r>
    </w:p>
    <w:p>
      <w:pPr>
        <w:pStyle w:val="15"/>
        <w:numPr>
          <w:ilvl w:val="0"/>
          <w:numId w:val="0"/>
        </w:numPr>
        <w:spacing w:line="360" w:lineRule="auto"/>
        <w:rPr>
          <w:rFonts w:hint="eastAsia" w:ascii="Times New Roman" w:hAnsi="Times New Roman" w:cs="Times New Roman" w:eastAsiaTheme="minorEastAsia"/>
          <w:lang w:val="en-US" w:eastAsia="zh-CN"/>
        </w:rPr>
      </w:pPr>
    </w:p>
    <w:p>
      <w:pPr>
        <w:pStyle w:val="15"/>
        <w:numPr>
          <w:ilvl w:val="0"/>
          <w:numId w:val="0"/>
        </w:numPr>
        <w:spacing w:line="360" w:lineRule="auto"/>
        <w:jc w:val="both"/>
        <w:rPr>
          <w:rFonts w:hint="eastAsia" w:ascii="Times New Roman" w:hAnsi="Times New Roman" w:cs="Times New Roman" w:eastAsiaTheme="minorEastAsia"/>
          <w:lang w:val="en-US" w:eastAsia="zh-CN"/>
        </w:rPr>
      </w:pPr>
    </w:p>
    <w:p>
      <w:pPr>
        <w:pStyle w:val="15"/>
        <w:numPr>
          <w:ilvl w:val="0"/>
          <w:numId w:val="0"/>
        </w:numPr>
        <w:spacing w:line="360" w:lineRule="auto"/>
        <w:jc w:val="both"/>
        <w:rPr>
          <w:rFonts w:hint="eastAsia" w:ascii="Times New Roman" w:hAnsi="Times New Roman" w:cs="Times New Roman" w:eastAsiaTheme="minorEastAsia"/>
          <w:lang w:val="en-US" w:eastAsia="zh-CN"/>
        </w:rPr>
      </w:pPr>
    </w:p>
    <w:p>
      <w:pPr>
        <w:pStyle w:val="15"/>
        <w:numPr>
          <w:ilvl w:val="0"/>
          <w:numId w:val="0"/>
        </w:numPr>
        <w:spacing w:line="360" w:lineRule="auto"/>
        <w:jc w:val="center"/>
        <w:rPr>
          <w:rFonts w:hint="eastAsia" w:ascii="Times New Roman" w:hAnsi="Times New Roman" w:cs="Times New Roman" w:eastAsiaTheme="minorEastAsia"/>
          <w:lang w:val="en-US" w:eastAsia="zh-CN"/>
        </w:rPr>
      </w:pPr>
      <w:r>
        <w:rPr>
          <w:rFonts w:hint="eastAsia" w:ascii="Times New Roman" w:hAnsi="Times New Roman" w:cs="Times New Roman" w:eastAsiaTheme="minorEastAsia"/>
          <w:lang w:val="en-US" w:eastAsia="zh-CN"/>
        </w:rPr>
        <w:t>表10  碳排放量计算汇总</w:t>
      </w:r>
    </w:p>
    <w:tbl>
      <w:tblPr>
        <w:tblStyle w:val="29"/>
        <w:tblW w:w="141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7"/>
        <w:gridCol w:w="1620"/>
        <w:gridCol w:w="2400"/>
        <w:gridCol w:w="8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7" w:type="dxa"/>
          </w:tcPr>
          <w:p>
            <w:pPr>
              <w:pStyle w:val="15"/>
              <w:numPr>
                <w:ilvl w:val="0"/>
                <w:numId w:val="0"/>
              </w:numPr>
              <w:spacing w:line="360" w:lineRule="auto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vertAlign w:val="baseline"/>
                <w:lang w:val="en-US" w:eastAsia="zh-CN"/>
              </w:rPr>
              <w:t>阶段</w:t>
            </w:r>
          </w:p>
        </w:tc>
        <w:tc>
          <w:tcPr>
            <w:tcW w:w="1620" w:type="dxa"/>
          </w:tcPr>
          <w:p>
            <w:pPr>
              <w:pStyle w:val="15"/>
              <w:numPr>
                <w:ilvl w:val="0"/>
                <w:numId w:val="0"/>
              </w:numPr>
              <w:spacing w:line="360" w:lineRule="auto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vertAlign w:val="baseline"/>
                <w:lang w:val="en-US" w:eastAsia="zh-CN"/>
              </w:rPr>
              <w:t>碳排放量（t）</w:t>
            </w:r>
          </w:p>
        </w:tc>
        <w:tc>
          <w:tcPr>
            <w:tcW w:w="2400" w:type="dxa"/>
          </w:tcPr>
          <w:p>
            <w:pPr>
              <w:pStyle w:val="15"/>
              <w:numPr>
                <w:ilvl w:val="0"/>
                <w:numId w:val="0"/>
              </w:numPr>
              <w:spacing w:line="360" w:lineRule="auto"/>
              <w:rPr>
                <w:rFonts w:hint="eastAsia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vertAlign w:val="baseline"/>
                <w:lang w:val="en-US" w:eastAsia="zh-CN"/>
              </w:rPr>
              <w:t>单位碳排放量（t/㎡）</w:t>
            </w:r>
          </w:p>
        </w:tc>
        <w:tc>
          <w:tcPr>
            <w:tcW w:w="8331" w:type="dxa"/>
          </w:tcPr>
          <w:p>
            <w:pPr>
              <w:pStyle w:val="15"/>
              <w:numPr>
                <w:ilvl w:val="0"/>
                <w:numId w:val="0"/>
              </w:numPr>
              <w:spacing w:line="360" w:lineRule="auto"/>
              <w:rPr>
                <w:rFonts w:hint="eastAsia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7" w:type="dxa"/>
          </w:tcPr>
          <w:p>
            <w:pPr>
              <w:pStyle w:val="15"/>
              <w:numPr>
                <w:ilvl w:val="0"/>
                <w:numId w:val="0"/>
              </w:numPr>
              <w:spacing w:line="360" w:lineRule="auto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 w:eastAsiaTheme="minorEastAsia"/>
                <w:vertAlign w:val="baseline"/>
                <w:lang w:val="en-US" w:eastAsia="zh-CN"/>
              </w:rPr>
              <w:t>材料生产阶段</w:t>
            </w:r>
          </w:p>
        </w:tc>
        <w:tc>
          <w:tcPr>
            <w:tcW w:w="1620" w:type="dxa"/>
          </w:tcPr>
          <w:p>
            <w:pPr>
              <w:pStyle w:val="15"/>
              <w:numPr>
                <w:ilvl w:val="0"/>
                <w:numId w:val="0"/>
              </w:numPr>
              <w:spacing w:line="360" w:lineRule="auto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132692.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400" w:type="dxa"/>
          </w:tcPr>
          <w:p>
            <w:pPr>
              <w:pStyle w:val="15"/>
              <w:numPr>
                <w:ilvl w:val="0"/>
                <w:numId w:val="0"/>
              </w:numPr>
              <w:spacing w:line="36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0.926</w:t>
            </w:r>
          </w:p>
        </w:tc>
        <w:tc>
          <w:tcPr>
            <w:tcW w:w="8331" w:type="dxa"/>
          </w:tcPr>
          <w:p>
            <w:pPr>
              <w:pStyle w:val="15"/>
              <w:numPr>
                <w:ilvl w:val="0"/>
                <w:numId w:val="0"/>
              </w:numPr>
              <w:spacing w:line="360" w:lineRule="auto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vertAlign w:val="baseline"/>
                <w:lang w:val="en-US" w:eastAsia="zh-CN"/>
              </w:rPr>
              <w:t>为建筑材料全寿命期碳排放量，由于建筑材料碳排放因子的参考数据较少，此项只计算了几种有依据的主要建筑材料的碳排放量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7" w:type="dxa"/>
          </w:tcPr>
          <w:p>
            <w:pPr>
              <w:pStyle w:val="15"/>
              <w:numPr>
                <w:ilvl w:val="0"/>
                <w:numId w:val="0"/>
              </w:numPr>
              <w:spacing w:line="360" w:lineRule="auto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vertAlign w:val="baseline"/>
                <w:lang w:val="en-US" w:eastAsia="zh-CN"/>
              </w:rPr>
              <w:t>施工建造阶段</w:t>
            </w:r>
          </w:p>
        </w:tc>
        <w:tc>
          <w:tcPr>
            <w:tcW w:w="1620" w:type="dxa"/>
          </w:tcPr>
          <w:p>
            <w:pPr>
              <w:pStyle w:val="15"/>
              <w:numPr>
                <w:ilvl w:val="0"/>
                <w:numId w:val="0"/>
              </w:numPr>
              <w:spacing w:line="360" w:lineRule="auto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20178.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2400" w:type="dxa"/>
          </w:tcPr>
          <w:p>
            <w:pPr>
              <w:pStyle w:val="15"/>
              <w:numPr>
                <w:ilvl w:val="0"/>
                <w:numId w:val="0"/>
              </w:numPr>
              <w:spacing w:line="36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0.141</w:t>
            </w:r>
          </w:p>
        </w:tc>
        <w:tc>
          <w:tcPr>
            <w:tcW w:w="8331" w:type="dxa"/>
          </w:tcPr>
          <w:p>
            <w:pPr>
              <w:pStyle w:val="15"/>
              <w:numPr>
                <w:ilvl w:val="0"/>
                <w:numId w:val="0"/>
              </w:numPr>
              <w:spacing w:line="360" w:lineRule="auto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7" w:type="dxa"/>
          </w:tcPr>
          <w:p>
            <w:pPr>
              <w:pStyle w:val="15"/>
              <w:numPr>
                <w:ilvl w:val="0"/>
                <w:numId w:val="0"/>
              </w:numPr>
              <w:spacing w:line="360" w:lineRule="auto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vertAlign w:val="baseline"/>
                <w:lang w:val="en-US" w:eastAsia="zh-CN"/>
              </w:rPr>
              <w:t>运营维护阶段</w:t>
            </w:r>
          </w:p>
        </w:tc>
        <w:tc>
          <w:tcPr>
            <w:tcW w:w="1620" w:type="dxa"/>
          </w:tcPr>
          <w:p>
            <w:pPr>
              <w:pStyle w:val="15"/>
              <w:numPr>
                <w:ilvl w:val="0"/>
                <w:numId w:val="0"/>
              </w:numPr>
              <w:spacing w:line="360" w:lineRule="auto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lang w:val="en-US" w:eastAsia="zh-CN"/>
              </w:rPr>
              <w:t>16866.7</w:t>
            </w:r>
          </w:p>
        </w:tc>
        <w:tc>
          <w:tcPr>
            <w:tcW w:w="2400" w:type="dxa"/>
          </w:tcPr>
          <w:p>
            <w:pPr>
              <w:pStyle w:val="15"/>
              <w:numPr>
                <w:ilvl w:val="0"/>
                <w:numId w:val="0"/>
              </w:numPr>
              <w:spacing w:line="360" w:lineRule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val="en-US" w:eastAsia="zh-CN"/>
              </w:rPr>
              <w:t>0.118</w:t>
            </w:r>
          </w:p>
        </w:tc>
        <w:tc>
          <w:tcPr>
            <w:tcW w:w="8331" w:type="dxa"/>
          </w:tcPr>
          <w:p>
            <w:pPr>
              <w:pStyle w:val="15"/>
              <w:numPr>
                <w:ilvl w:val="0"/>
                <w:numId w:val="0"/>
              </w:numPr>
              <w:spacing w:line="360" w:lineRule="auto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vertAlign w:val="baseline"/>
                <w:lang w:val="en-US" w:eastAsia="zh-CN"/>
              </w:rPr>
              <w:t>此项为一个运行周期的碳排放量</w:t>
            </w:r>
          </w:p>
        </w:tc>
      </w:tr>
    </w:tbl>
    <w:p>
      <w:pPr>
        <w:pStyle w:val="15"/>
        <w:numPr>
          <w:ilvl w:val="0"/>
          <w:numId w:val="0"/>
        </w:numPr>
        <w:spacing w:line="360" w:lineRule="auto"/>
        <w:rPr>
          <w:rFonts w:hint="eastAsia" w:ascii="Times New Roman" w:hAnsi="Times New Roman" w:cs="Times New Roman" w:eastAsiaTheme="minorEastAsia"/>
          <w:sz w:val="24"/>
          <w:lang w:eastAsia="zh-CN"/>
        </w:rPr>
      </w:pPr>
      <w:r>
        <w:rPr>
          <w:rFonts w:hint="eastAsia" w:ascii="Times New Roman" w:hAnsi="Times New Roman" w:cs="Times New Roman" w:eastAsiaTheme="minorEastAsia"/>
          <w:lang w:val="en-US" w:eastAsia="zh-CN"/>
        </w:rPr>
        <w:t xml:space="preserve">  注：建筑面积为</w:t>
      </w:r>
      <w:r>
        <w:rPr>
          <w:rFonts w:hint="default" w:ascii="Times New Roman" w:hAnsi="Times New Roman" w:cs="Times New Roman" w:eastAsiaTheme="minorEastAsia"/>
          <w:sz w:val="24"/>
          <w:lang w:eastAsia="zh-CN"/>
        </w:rPr>
        <w:t>143290</w:t>
      </w:r>
      <w:r>
        <w:rPr>
          <w:rFonts w:hint="eastAsia" w:ascii="Times New Roman" w:hAnsi="Times New Roman" w:cs="Times New Roman" w:eastAsiaTheme="minorEastAsia"/>
          <w:sz w:val="24"/>
          <w:lang w:eastAsia="zh-CN"/>
        </w:rPr>
        <w:t>㎡</w:t>
      </w:r>
    </w:p>
    <w:p>
      <w:pPr>
        <w:pStyle w:val="15"/>
        <w:numPr>
          <w:ilvl w:val="0"/>
          <w:numId w:val="0"/>
        </w:numPr>
        <w:spacing w:line="360" w:lineRule="auto"/>
        <w:rPr>
          <w:rFonts w:hint="eastAsia" w:ascii="Times New Roman" w:hAnsi="Times New Roman" w:cs="Times New Roman" w:eastAsiaTheme="minorEastAsia"/>
          <w:sz w:val="28"/>
          <w:szCs w:val="28"/>
          <w:lang w:eastAsia="zh-CN"/>
        </w:rPr>
      </w:pPr>
      <w:r>
        <w:rPr>
          <w:rFonts w:hint="eastAsia" w:ascii="Times New Roman" w:hAnsi="Times New Roman" w:cs="Times New Roman" w:eastAsiaTheme="minorEastAsia"/>
          <w:sz w:val="28"/>
          <w:szCs w:val="28"/>
          <w:lang w:eastAsia="zh-CN"/>
        </w:rPr>
        <w:t>六、减排措施分析</w:t>
      </w:r>
    </w:p>
    <w:p>
      <w:pPr>
        <w:pStyle w:val="15"/>
        <w:numPr>
          <w:ilvl w:val="0"/>
          <w:numId w:val="0"/>
        </w:numPr>
        <w:spacing w:line="360" w:lineRule="auto"/>
        <w:rPr>
          <w:rFonts w:hint="eastAsia" w:ascii="Times New Roman" w:hAnsi="Times New Roman" w:cs="Times New Roman" w:eastAsiaTheme="minorEastAsia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28"/>
          <w:szCs w:val="28"/>
          <w:lang w:val="en-US" w:eastAsia="zh-CN"/>
        </w:rPr>
        <w:t xml:space="preserve">     本项目为绿色园区，本着建设绿色宜居型园区的原则，采用了多种绿色建筑技术，从节材、节能、节水等方面，均对二氧化碳减排发挥了一定作用。</w:t>
      </w:r>
    </w:p>
    <w:p>
      <w:pPr>
        <w:pStyle w:val="15"/>
        <w:numPr>
          <w:ilvl w:val="0"/>
          <w:numId w:val="0"/>
        </w:numPr>
        <w:spacing w:line="360" w:lineRule="auto"/>
        <w:rPr>
          <w:rFonts w:hint="eastAsia" w:ascii="Times New Roman" w:hAnsi="Times New Roman" w:cs="Times New Roman" w:eastAsiaTheme="minorEastAsia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28"/>
          <w:szCs w:val="28"/>
          <w:lang w:val="en-US" w:eastAsia="zh-CN"/>
        </w:rPr>
        <w:t xml:space="preserve">   1.节材方面：（1）在建筑设计之初，就进行了结构优化，减少了钢筋、混凝土等建筑材料的使用量。</w:t>
      </w:r>
    </w:p>
    <w:p>
      <w:pPr>
        <w:pStyle w:val="15"/>
        <w:numPr>
          <w:ilvl w:val="0"/>
          <w:numId w:val="0"/>
        </w:numPr>
        <w:spacing w:line="360" w:lineRule="auto"/>
        <w:rPr>
          <w:rFonts w:hint="eastAsia" w:ascii="Times New Roman" w:hAnsi="Times New Roman" w:cs="Times New Roman" w:eastAsiaTheme="minorEastAsia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28"/>
          <w:szCs w:val="28"/>
          <w:lang w:val="en-US" w:eastAsia="zh-CN"/>
        </w:rPr>
        <w:t xml:space="preserve">              （2）在建造过程中，优先选用本地建材，减少运输过程的碳排放量。</w:t>
      </w:r>
    </w:p>
    <w:p>
      <w:pPr>
        <w:pStyle w:val="15"/>
        <w:numPr>
          <w:ilvl w:val="0"/>
          <w:numId w:val="0"/>
        </w:numPr>
        <w:spacing w:line="360" w:lineRule="auto"/>
        <w:rPr>
          <w:rFonts w:hint="eastAsia" w:ascii="Times New Roman" w:hAnsi="Times New Roman" w:cs="Times New Roman" w:eastAsiaTheme="minorEastAsia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28"/>
          <w:szCs w:val="28"/>
          <w:lang w:val="en-US" w:eastAsia="zh-CN"/>
        </w:rPr>
        <w:t xml:space="preserve">              （3）减少建造过程中的钢筋损耗量和混凝土砂浆的损耗量。</w:t>
      </w:r>
    </w:p>
    <w:p>
      <w:pPr>
        <w:pStyle w:val="15"/>
        <w:numPr>
          <w:ilvl w:val="0"/>
          <w:numId w:val="0"/>
        </w:numPr>
        <w:spacing w:line="360" w:lineRule="auto"/>
        <w:rPr>
          <w:rFonts w:hint="eastAsia" w:ascii="Times New Roman" w:hAnsi="Times New Roman" w:cs="Times New Roman" w:eastAsiaTheme="minorEastAsia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28"/>
          <w:szCs w:val="28"/>
          <w:lang w:val="en-US" w:eastAsia="zh-CN"/>
        </w:rPr>
        <w:t xml:space="preserve">   2.节能方面：（1）利用多种可再生能源，如太阳能能光伏发电，发电量占整个园区总用电量的3.6%，太阳能热水能保证80%以上的热水供应，地源热泵系统的产热量占园区总用热量的73.2%，产冷量占园区总用冷量的90%，大大减少电能消耗，减少碳排放量。</w:t>
      </w:r>
      <w:bookmarkStart w:id="8" w:name="_GoBack"/>
      <w:bookmarkEnd w:id="8"/>
    </w:p>
    <w:p>
      <w:pPr>
        <w:pStyle w:val="15"/>
        <w:numPr>
          <w:ilvl w:val="0"/>
          <w:numId w:val="0"/>
        </w:numPr>
        <w:spacing w:line="360" w:lineRule="auto"/>
        <w:rPr>
          <w:rFonts w:hint="eastAsia" w:ascii="Times New Roman" w:hAnsi="Times New Roman" w:cs="Times New Roman" w:eastAsiaTheme="minorEastAsia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28"/>
          <w:szCs w:val="28"/>
          <w:lang w:val="en-US" w:eastAsia="zh-CN"/>
        </w:rPr>
        <w:t xml:space="preserve">          （2）施工过程中采用节能施工用具，减少电能消耗，对作业区、生活区、办公区的用电量进行分别计量，设定用电量指标，严格把控用电量不超过额定标准。</w:t>
      </w:r>
    </w:p>
    <w:p>
      <w:pPr>
        <w:pStyle w:val="15"/>
        <w:numPr>
          <w:ilvl w:val="0"/>
          <w:numId w:val="0"/>
        </w:numPr>
        <w:spacing w:line="360" w:lineRule="auto"/>
        <w:rPr>
          <w:rFonts w:hint="eastAsia" w:ascii="Times New Roman" w:hAnsi="Times New Roman" w:cs="Times New Roman" w:eastAsiaTheme="minorEastAsia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28"/>
          <w:szCs w:val="28"/>
          <w:lang w:val="en-US" w:eastAsia="zh-CN"/>
        </w:rPr>
        <w:t xml:space="preserve">          （3）建立智能园区微能源网平台，对园区的用电量进行分项计量，对实时用电量进行监控，及时发现超额用电情况，采用积极措施进行整改，并建立了碳排放自动计算程序，实时观察整个园区的碳排放量，通过软件分析得出2016年，</w:t>
      </w:r>
      <w:r>
        <w:rPr>
          <w:rFonts w:hint="default" w:ascii="Times New Roman" w:hAnsi="Times New Roman" w:cs="Times New Roman" w:eastAsiaTheme="minorEastAsia"/>
          <w:sz w:val="28"/>
          <w:szCs w:val="28"/>
        </w:rPr>
        <w:t>二氧化碳减排量为5852.32 吨标煤</w:t>
      </w:r>
      <w:r>
        <w:rPr>
          <w:rFonts w:hint="eastAsia" w:ascii="Times New Roman" w:hAnsi="Times New Roman" w:cs="Times New Roman" w:eastAsiaTheme="minorEastAsia"/>
          <w:sz w:val="28"/>
          <w:szCs w:val="28"/>
          <w:lang w:val="en-US" w:eastAsia="zh-CN"/>
        </w:rPr>
        <w:t xml:space="preserve">。同时，对园区的集中能源站进行优化运行调节，充分发挥可再生能源的利用价值，减少二氧化碳排放。     </w:t>
      </w:r>
    </w:p>
    <w:p>
      <w:pPr>
        <w:pStyle w:val="15"/>
        <w:numPr>
          <w:ilvl w:val="0"/>
          <w:numId w:val="0"/>
        </w:numPr>
        <w:spacing w:line="360" w:lineRule="auto"/>
        <w:ind w:firstLine="560"/>
        <w:rPr>
          <w:rFonts w:hint="eastAsia" w:ascii="Times New Roman" w:hAnsi="Times New Roman" w:cs="Times New Roman" w:eastAsiaTheme="minorEastAsia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28"/>
          <w:szCs w:val="28"/>
          <w:lang w:val="en-US" w:eastAsia="zh-CN"/>
        </w:rPr>
        <w:t>3.节水方面：（1）园区采用1级能效节水器具，减少用水量。</w:t>
      </w:r>
    </w:p>
    <w:p>
      <w:pPr>
        <w:pStyle w:val="15"/>
        <w:numPr>
          <w:ilvl w:val="0"/>
          <w:numId w:val="0"/>
        </w:numPr>
        <w:spacing w:line="360" w:lineRule="auto"/>
        <w:ind w:firstLine="560"/>
        <w:rPr>
          <w:rFonts w:hint="eastAsia" w:ascii="Times New Roman" w:hAnsi="Times New Roman" w:cs="Times New Roman" w:eastAsiaTheme="minorEastAsia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28"/>
          <w:szCs w:val="28"/>
          <w:lang w:val="en-US" w:eastAsia="zh-CN"/>
        </w:rPr>
        <w:t xml:space="preserve">            （2）绿化灌溉采用喷灌，减少绿化用水量。</w:t>
      </w:r>
    </w:p>
    <w:p>
      <w:pPr>
        <w:pStyle w:val="15"/>
        <w:numPr>
          <w:ilvl w:val="0"/>
          <w:numId w:val="0"/>
        </w:numPr>
        <w:spacing w:line="360" w:lineRule="auto"/>
        <w:ind w:firstLine="560"/>
        <w:rPr>
          <w:rFonts w:hint="eastAsia" w:ascii="Times New Roman" w:hAnsi="Times New Roman" w:cs="Times New Roman" w:eastAsiaTheme="minorEastAsia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28"/>
          <w:szCs w:val="28"/>
          <w:lang w:val="en-US" w:eastAsia="zh-CN"/>
        </w:rPr>
        <w:t xml:space="preserve">            （3）充分利用非传统水源。</w:t>
      </w:r>
    </w:p>
    <w:p>
      <w:pPr>
        <w:pStyle w:val="15"/>
        <w:numPr>
          <w:ilvl w:val="0"/>
          <w:numId w:val="0"/>
        </w:numPr>
        <w:spacing w:line="360" w:lineRule="auto"/>
        <w:ind w:firstLine="560"/>
        <w:rPr>
          <w:rFonts w:hint="default" w:ascii="Times New Roman" w:hAnsi="Times New Roman" w:cs="Times New Roman" w:eastAsiaTheme="minorEastAsia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28"/>
          <w:szCs w:val="28"/>
          <w:lang w:val="en-US" w:eastAsia="zh-CN"/>
        </w:rPr>
        <w:t>在今后园区的运行维护周期内，会更好的利用微能源网的智能监控平台，控制总的用水用电量，同时加强对办公、生活中行为减碳的宣传与标准制定，减少二氧化碳的减排量。</w:t>
      </w:r>
    </w:p>
    <w:sectPr>
      <w:headerReference r:id="rId4" w:type="first"/>
      <w:footerReference r:id="rId6" w:type="first"/>
      <w:headerReference r:id="rId3" w:type="default"/>
      <w:footerReference r:id="rId5" w:type="default"/>
      <w:pgSz w:w="16838" w:h="11906" w:orient="landscape"/>
      <w:pgMar w:top="1797" w:right="1440" w:bottom="1797" w:left="1440" w:header="851" w:footer="992" w:gutter="0"/>
      <w:pgNumType w:start="1"/>
      <w:cols w:space="425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altName w:val="Calibri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ËÎÌå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AmdtSymbols">
    <w:panose1 w:val="02000500000000020004"/>
    <w:charset w:val="00"/>
    <w:family w:val="auto"/>
    <w:pitch w:val="default"/>
    <w:sig w:usb0="00000001" w:usb1="00000000" w:usb2="00000000" w:usb3="00000000" w:csb0="00000001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entaur">
    <w:panose1 w:val="02030504050205020304"/>
    <w:charset w:val="00"/>
    <w:family w:val="auto"/>
    <w:pitch w:val="default"/>
    <w:sig w:usb0="00000003" w:usb1="00000000" w:usb2="00000000" w:usb3="00000000" w:csb0="20000001" w:csb1="00000000"/>
  </w:font>
  <w:font w:name="Castellar">
    <w:panose1 w:val="020A0402060406010301"/>
    <w:charset w:val="00"/>
    <w:family w:val="auto"/>
    <w:pitch w:val="default"/>
    <w:sig w:usb0="00000003" w:usb1="00000000" w:usb2="00000000" w:usb3="00000000" w:csb0="20000001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Txt">
    <w:panose1 w:val="00000400000000000000"/>
    <w:charset w:val="00"/>
    <w:family w:val="auto"/>
    <w:pitch w:val="default"/>
    <w:sig w:usb0="80000227" w:usb1="00000000" w:usb2="00000000" w:usb3="00000000" w:csb0="000001FF" w:csb1="00000000"/>
  </w:font>
  <w:font w:name="Tw Cen MT Condensed Extra Bold">
    <w:panose1 w:val="020B0803020202020204"/>
    <w:charset w:val="00"/>
    <w:family w:val="auto"/>
    <w:pitch w:val="default"/>
    <w:sig w:usb0="00000003" w:usb1="00000000" w:usb2="00000000" w:usb3="00000000" w:csb0="20000003" w:csb1="00000000"/>
  </w:font>
  <w:font w:name="Tw Cen MT Condensed">
    <w:panose1 w:val="020B0606020104020203"/>
    <w:charset w:val="00"/>
    <w:family w:val="auto"/>
    <w:pitch w:val="default"/>
    <w:sig w:usb0="00000003" w:usb1="00000000" w:usb2="00000000" w:usb3="00000000" w:csb0="20000003" w:csb1="0000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28230147"/>
    </w:sdtPr>
    <w:sdtContent>
      <w:p>
        <w:pPr>
          <w:pStyle w:val="1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1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05282667"/>
    </w:sdtPr>
    <w:sdtContent>
      <w:p>
        <w:pPr>
          <w:pStyle w:val="1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1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jc w:val="right"/>
      <w:rPr>
        <w:rFonts w:hint="eastAsia" w:eastAsia="宋体"/>
        <w:sz w:val="2"/>
        <w:lang w:eastAsia="zh-CN"/>
      </w:rPr>
    </w:pPr>
    <w:r>
      <w:rPr>
        <w:rFonts w:hint="eastAsia" w:ascii="黑体" w:hAnsi="宋体" w:eastAsia="黑体"/>
        <w:kern w:val="0"/>
        <w:szCs w:val="52"/>
        <w:lang w:eastAsia="zh-CN"/>
      </w:rPr>
      <w:t>建筑碳排放计算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jc w:val="right"/>
      <w:rPr>
        <w:sz w:val="2"/>
      </w:rPr>
    </w:pPr>
    <w:r>
      <w:rPr>
        <w:rFonts w:hint="eastAsia" w:ascii="黑体" w:hAnsi="宋体" w:eastAsia="黑体"/>
        <w:kern w:val="0"/>
        <w:szCs w:val="52"/>
        <w:lang w:eastAsia="zh-CN"/>
      </w:rPr>
      <w:t>建筑碳排放</w:t>
    </w:r>
    <w:r>
      <w:rPr>
        <w:rFonts w:ascii="黑体" w:hAnsi="宋体" w:eastAsia="黑体"/>
        <w:kern w:val="0"/>
        <w:szCs w:val="52"/>
      </w:rPr>
      <w:t>计算书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B5064"/>
    <w:multiLevelType w:val="multilevel"/>
    <w:tmpl w:val="3FAB5064"/>
    <w:lvl w:ilvl="0" w:tentative="0">
      <w:start w:val="0"/>
      <w:numFmt w:val="decimal"/>
      <w:pStyle w:val="7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">
    <w:nsid w:val="52E86016"/>
    <w:multiLevelType w:val="multilevel"/>
    <w:tmpl w:val="52E86016"/>
    <w:lvl w:ilvl="0" w:tentative="0">
      <w:start w:val="0"/>
      <w:numFmt w:val="decimal"/>
      <w:pStyle w:val="8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">
    <w:nsid w:val="58DA00C7"/>
    <w:multiLevelType w:val="singleLevel"/>
    <w:tmpl w:val="58DA00C7"/>
    <w:lvl w:ilvl="0" w:tentative="0">
      <w:start w:val="2"/>
      <w:numFmt w:val="chineseCounting"/>
      <w:suff w:val="nothing"/>
      <w:lvlText w:val="%1、"/>
      <w:lvlJc w:val="left"/>
    </w:lvl>
  </w:abstractNum>
  <w:abstractNum w:abstractNumId="3">
    <w:nsid w:val="58DA0883"/>
    <w:multiLevelType w:val="singleLevel"/>
    <w:tmpl w:val="58DA0883"/>
    <w:lvl w:ilvl="0" w:tentative="0">
      <w:start w:val="2"/>
      <w:numFmt w:val="decimal"/>
      <w:suff w:val="nothing"/>
      <w:lvlText w:val="%1."/>
      <w:lvlJc w:val="left"/>
    </w:lvl>
  </w:abstractNum>
  <w:abstractNum w:abstractNumId="4">
    <w:nsid w:val="58DDFC0C"/>
    <w:multiLevelType w:val="singleLevel"/>
    <w:tmpl w:val="58DDFC0C"/>
    <w:lvl w:ilvl="0" w:tentative="0">
      <w:start w:val="2"/>
      <w:numFmt w:val="decimal"/>
      <w:suff w:val="nothing"/>
      <w:lvlText w:val="%1."/>
      <w:lvlJc w:val="left"/>
    </w:lvl>
  </w:abstractNum>
  <w:abstractNum w:abstractNumId="5">
    <w:nsid w:val="58E45E57"/>
    <w:multiLevelType w:val="singleLevel"/>
    <w:tmpl w:val="58E45E57"/>
    <w:lvl w:ilvl="0" w:tentative="0">
      <w:start w:val="1"/>
      <w:numFmt w:val="decimal"/>
      <w:suff w:val="nothing"/>
      <w:lvlText w:val="%1."/>
      <w:lvlJc w:val="left"/>
    </w:lvl>
  </w:abstractNum>
  <w:abstractNum w:abstractNumId="6">
    <w:nsid w:val="58E5A49C"/>
    <w:multiLevelType w:val="singleLevel"/>
    <w:tmpl w:val="58E5A49C"/>
    <w:lvl w:ilvl="0" w:tentative="0">
      <w:start w:val="5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49"/>
    <w:rsid w:val="00001065"/>
    <w:rsid w:val="0000535E"/>
    <w:rsid w:val="00016146"/>
    <w:rsid w:val="00023034"/>
    <w:rsid w:val="00025D47"/>
    <w:rsid w:val="0002752F"/>
    <w:rsid w:val="000511D8"/>
    <w:rsid w:val="00060292"/>
    <w:rsid w:val="000821AC"/>
    <w:rsid w:val="00082D4C"/>
    <w:rsid w:val="00087356"/>
    <w:rsid w:val="0009282F"/>
    <w:rsid w:val="00095644"/>
    <w:rsid w:val="000A328C"/>
    <w:rsid w:val="000B231A"/>
    <w:rsid w:val="000C5E87"/>
    <w:rsid w:val="000D3912"/>
    <w:rsid w:val="000E28F0"/>
    <w:rsid w:val="00114093"/>
    <w:rsid w:val="0013126C"/>
    <w:rsid w:val="001358EA"/>
    <w:rsid w:val="00162A25"/>
    <w:rsid w:val="0017225D"/>
    <w:rsid w:val="00172500"/>
    <w:rsid w:val="00184558"/>
    <w:rsid w:val="001944F9"/>
    <w:rsid w:val="001B6977"/>
    <w:rsid w:val="001C0510"/>
    <w:rsid w:val="001C0CD7"/>
    <w:rsid w:val="001C3FB1"/>
    <w:rsid w:val="001F04C4"/>
    <w:rsid w:val="001F2660"/>
    <w:rsid w:val="001F5A9F"/>
    <w:rsid w:val="001F6713"/>
    <w:rsid w:val="002275A7"/>
    <w:rsid w:val="002525EF"/>
    <w:rsid w:val="00260A87"/>
    <w:rsid w:val="0026167B"/>
    <w:rsid w:val="002656F8"/>
    <w:rsid w:val="002A0B8D"/>
    <w:rsid w:val="002A42D3"/>
    <w:rsid w:val="002A6DFD"/>
    <w:rsid w:val="002B083E"/>
    <w:rsid w:val="002B0EA2"/>
    <w:rsid w:val="002C7BA4"/>
    <w:rsid w:val="002D1FBB"/>
    <w:rsid w:val="002D4249"/>
    <w:rsid w:val="002F364E"/>
    <w:rsid w:val="002F7F5E"/>
    <w:rsid w:val="0030015F"/>
    <w:rsid w:val="00312668"/>
    <w:rsid w:val="003170EC"/>
    <w:rsid w:val="00321B77"/>
    <w:rsid w:val="00332870"/>
    <w:rsid w:val="0033355A"/>
    <w:rsid w:val="00344192"/>
    <w:rsid w:val="00351096"/>
    <w:rsid w:val="00366776"/>
    <w:rsid w:val="003702FD"/>
    <w:rsid w:val="00372843"/>
    <w:rsid w:val="003A1400"/>
    <w:rsid w:val="003A7789"/>
    <w:rsid w:val="003B30E3"/>
    <w:rsid w:val="003C48A2"/>
    <w:rsid w:val="003C4A45"/>
    <w:rsid w:val="00406A75"/>
    <w:rsid w:val="00416E05"/>
    <w:rsid w:val="00417CB6"/>
    <w:rsid w:val="0042418A"/>
    <w:rsid w:val="00434365"/>
    <w:rsid w:val="00434476"/>
    <w:rsid w:val="00437AF6"/>
    <w:rsid w:val="00462564"/>
    <w:rsid w:val="00496538"/>
    <w:rsid w:val="00496A64"/>
    <w:rsid w:val="004A185E"/>
    <w:rsid w:val="004A4431"/>
    <w:rsid w:val="004B2896"/>
    <w:rsid w:val="004E6927"/>
    <w:rsid w:val="004F4EF5"/>
    <w:rsid w:val="00526483"/>
    <w:rsid w:val="00554909"/>
    <w:rsid w:val="005600CF"/>
    <w:rsid w:val="005629AF"/>
    <w:rsid w:val="005736BC"/>
    <w:rsid w:val="00574FF5"/>
    <w:rsid w:val="00576C25"/>
    <w:rsid w:val="00596E38"/>
    <w:rsid w:val="005A1B26"/>
    <w:rsid w:val="005A7F4B"/>
    <w:rsid w:val="005B2BE8"/>
    <w:rsid w:val="005B4A0A"/>
    <w:rsid w:val="005B5E40"/>
    <w:rsid w:val="005D7794"/>
    <w:rsid w:val="00630C27"/>
    <w:rsid w:val="006365FE"/>
    <w:rsid w:val="00654ABC"/>
    <w:rsid w:val="006726AB"/>
    <w:rsid w:val="00680976"/>
    <w:rsid w:val="0069591E"/>
    <w:rsid w:val="006A24AE"/>
    <w:rsid w:val="006F03F5"/>
    <w:rsid w:val="00700F87"/>
    <w:rsid w:val="00743183"/>
    <w:rsid w:val="007529B7"/>
    <w:rsid w:val="00753D19"/>
    <w:rsid w:val="00774DFE"/>
    <w:rsid w:val="007938A8"/>
    <w:rsid w:val="007A160C"/>
    <w:rsid w:val="007A3162"/>
    <w:rsid w:val="007A7234"/>
    <w:rsid w:val="007B0F8E"/>
    <w:rsid w:val="007B21E9"/>
    <w:rsid w:val="007C01CD"/>
    <w:rsid w:val="007C42C5"/>
    <w:rsid w:val="007D10CE"/>
    <w:rsid w:val="007E12DF"/>
    <w:rsid w:val="007F4CF9"/>
    <w:rsid w:val="0084429E"/>
    <w:rsid w:val="0086222E"/>
    <w:rsid w:val="00877F84"/>
    <w:rsid w:val="008A562A"/>
    <w:rsid w:val="008D299E"/>
    <w:rsid w:val="008F362A"/>
    <w:rsid w:val="008F664D"/>
    <w:rsid w:val="009138FC"/>
    <w:rsid w:val="0092448A"/>
    <w:rsid w:val="009311B3"/>
    <w:rsid w:val="0094642E"/>
    <w:rsid w:val="00960BA2"/>
    <w:rsid w:val="00966B66"/>
    <w:rsid w:val="009728FE"/>
    <w:rsid w:val="00975FB4"/>
    <w:rsid w:val="009863A9"/>
    <w:rsid w:val="009920AE"/>
    <w:rsid w:val="009B0717"/>
    <w:rsid w:val="009F10FD"/>
    <w:rsid w:val="00A65CA0"/>
    <w:rsid w:val="00A71651"/>
    <w:rsid w:val="00A846D2"/>
    <w:rsid w:val="00AA44B4"/>
    <w:rsid w:val="00AB6076"/>
    <w:rsid w:val="00AF58F1"/>
    <w:rsid w:val="00AF78B7"/>
    <w:rsid w:val="00B158BA"/>
    <w:rsid w:val="00B16279"/>
    <w:rsid w:val="00B173B8"/>
    <w:rsid w:val="00B246CB"/>
    <w:rsid w:val="00B414FB"/>
    <w:rsid w:val="00B54D14"/>
    <w:rsid w:val="00B64151"/>
    <w:rsid w:val="00B8701D"/>
    <w:rsid w:val="00BA245B"/>
    <w:rsid w:val="00BA5A71"/>
    <w:rsid w:val="00BA66FF"/>
    <w:rsid w:val="00BB1A98"/>
    <w:rsid w:val="00BB70BF"/>
    <w:rsid w:val="00BC2910"/>
    <w:rsid w:val="00BC6A59"/>
    <w:rsid w:val="00BD426A"/>
    <w:rsid w:val="00BE495D"/>
    <w:rsid w:val="00BE6449"/>
    <w:rsid w:val="00BF6BDD"/>
    <w:rsid w:val="00C012CA"/>
    <w:rsid w:val="00C027EB"/>
    <w:rsid w:val="00C23073"/>
    <w:rsid w:val="00C325F2"/>
    <w:rsid w:val="00C41EDC"/>
    <w:rsid w:val="00C443E6"/>
    <w:rsid w:val="00C47D96"/>
    <w:rsid w:val="00C50B7B"/>
    <w:rsid w:val="00C570D3"/>
    <w:rsid w:val="00C67A32"/>
    <w:rsid w:val="00C711A5"/>
    <w:rsid w:val="00C7296B"/>
    <w:rsid w:val="00C774D3"/>
    <w:rsid w:val="00C86C16"/>
    <w:rsid w:val="00C9110F"/>
    <w:rsid w:val="00C92060"/>
    <w:rsid w:val="00CA39A4"/>
    <w:rsid w:val="00CB10A9"/>
    <w:rsid w:val="00CB112C"/>
    <w:rsid w:val="00CD0317"/>
    <w:rsid w:val="00CD29A5"/>
    <w:rsid w:val="00CE0CB5"/>
    <w:rsid w:val="00CF6701"/>
    <w:rsid w:val="00D10E0A"/>
    <w:rsid w:val="00D24380"/>
    <w:rsid w:val="00D26414"/>
    <w:rsid w:val="00D41993"/>
    <w:rsid w:val="00D41E9A"/>
    <w:rsid w:val="00D4415E"/>
    <w:rsid w:val="00D458E1"/>
    <w:rsid w:val="00D517F9"/>
    <w:rsid w:val="00D560E9"/>
    <w:rsid w:val="00D744AD"/>
    <w:rsid w:val="00D75B9B"/>
    <w:rsid w:val="00D76DB1"/>
    <w:rsid w:val="00D9010C"/>
    <w:rsid w:val="00DC4C79"/>
    <w:rsid w:val="00DD0FB5"/>
    <w:rsid w:val="00DE396D"/>
    <w:rsid w:val="00DF3D6B"/>
    <w:rsid w:val="00E03A49"/>
    <w:rsid w:val="00E522C0"/>
    <w:rsid w:val="00E60A89"/>
    <w:rsid w:val="00E82569"/>
    <w:rsid w:val="00E958EA"/>
    <w:rsid w:val="00EA7DF3"/>
    <w:rsid w:val="00EC1A04"/>
    <w:rsid w:val="00EC209A"/>
    <w:rsid w:val="00EC7C4F"/>
    <w:rsid w:val="00ED14D4"/>
    <w:rsid w:val="00ED2D07"/>
    <w:rsid w:val="00ED5D7D"/>
    <w:rsid w:val="00EE1015"/>
    <w:rsid w:val="00EF12ED"/>
    <w:rsid w:val="00EF491F"/>
    <w:rsid w:val="00F0390D"/>
    <w:rsid w:val="00F216D0"/>
    <w:rsid w:val="00F245B4"/>
    <w:rsid w:val="00F33E46"/>
    <w:rsid w:val="00F547FA"/>
    <w:rsid w:val="00F94023"/>
    <w:rsid w:val="00F94F01"/>
    <w:rsid w:val="00FB307F"/>
    <w:rsid w:val="00FC0F5E"/>
    <w:rsid w:val="00FC6756"/>
    <w:rsid w:val="00FD573A"/>
    <w:rsid w:val="00FD71FA"/>
    <w:rsid w:val="00FE33D3"/>
    <w:rsid w:val="010A20DC"/>
    <w:rsid w:val="03D54E07"/>
    <w:rsid w:val="05562A70"/>
    <w:rsid w:val="05D90B61"/>
    <w:rsid w:val="063B2608"/>
    <w:rsid w:val="06924A2C"/>
    <w:rsid w:val="078A32D3"/>
    <w:rsid w:val="086E56EA"/>
    <w:rsid w:val="0A9B7FFB"/>
    <w:rsid w:val="0FED5805"/>
    <w:rsid w:val="11F65BC8"/>
    <w:rsid w:val="139F59D3"/>
    <w:rsid w:val="14E430DC"/>
    <w:rsid w:val="19ED344C"/>
    <w:rsid w:val="1B4A3632"/>
    <w:rsid w:val="20387D46"/>
    <w:rsid w:val="24784ADC"/>
    <w:rsid w:val="26D37A2D"/>
    <w:rsid w:val="279803B7"/>
    <w:rsid w:val="34F336FB"/>
    <w:rsid w:val="35773870"/>
    <w:rsid w:val="36065977"/>
    <w:rsid w:val="363261F7"/>
    <w:rsid w:val="373D3670"/>
    <w:rsid w:val="381919A5"/>
    <w:rsid w:val="39D4453B"/>
    <w:rsid w:val="3E5D4674"/>
    <w:rsid w:val="41D9723A"/>
    <w:rsid w:val="41F02364"/>
    <w:rsid w:val="460710A7"/>
    <w:rsid w:val="466913B9"/>
    <w:rsid w:val="47291754"/>
    <w:rsid w:val="4A1B0A2B"/>
    <w:rsid w:val="52D6617C"/>
    <w:rsid w:val="53AF6884"/>
    <w:rsid w:val="55BE7289"/>
    <w:rsid w:val="591E6AF9"/>
    <w:rsid w:val="5B734CF2"/>
    <w:rsid w:val="5E5333CA"/>
    <w:rsid w:val="5EF53B05"/>
    <w:rsid w:val="617F1C71"/>
    <w:rsid w:val="6B500F9A"/>
    <w:rsid w:val="6CFA7E77"/>
    <w:rsid w:val="76A11EE2"/>
    <w:rsid w:val="79EB6BE6"/>
    <w:rsid w:val="7CFB4CFA"/>
    <w:rsid w:val="7D4622D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3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45"/>
    <w:qFormat/>
    <w:uiPriority w:val="0"/>
    <w:pPr>
      <w:tabs>
        <w:tab w:val="left" w:pos="360"/>
      </w:tabs>
      <w:spacing w:after="62" w:afterLines="20" w:line="360" w:lineRule="auto"/>
      <w:outlineLvl w:val="2"/>
    </w:pPr>
    <w:rPr>
      <w:rFonts w:ascii="黑体" w:hAnsi="黑体" w:eastAsia="黑体"/>
      <w:b/>
      <w:sz w:val="26"/>
      <w:szCs w:val="26"/>
      <w:lang w:val="zh-CN" w:eastAsia="zh-CN"/>
    </w:rPr>
  </w:style>
  <w:style w:type="paragraph" w:styleId="5">
    <w:name w:val="heading 4"/>
    <w:basedOn w:val="1"/>
    <w:next w:val="1"/>
    <w:link w:val="46"/>
    <w:qFormat/>
    <w:uiPriority w:val="0"/>
    <w:pPr>
      <w:tabs>
        <w:tab w:val="left" w:pos="360"/>
      </w:tabs>
      <w:spacing w:before="156" w:beforeLines="50" w:after="156" w:afterLines="50" w:line="300" w:lineRule="auto"/>
      <w:outlineLvl w:val="3"/>
    </w:pPr>
    <w:rPr>
      <w:b/>
      <w:sz w:val="24"/>
      <w:lang w:val="zh-CN" w:eastAsia="zh-CN"/>
    </w:rPr>
  </w:style>
  <w:style w:type="paragraph" w:styleId="6">
    <w:name w:val="heading 5"/>
    <w:basedOn w:val="1"/>
    <w:next w:val="1"/>
    <w:link w:val="47"/>
    <w:qFormat/>
    <w:uiPriority w:val="0"/>
    <w:pPr>
      <w:tabs>
        <w:tab w:val="left" w:pos="360"/>
      </w:tabs>
      <w:spacing w:before="62" w:beforeLines="20" w:after="62" w:afterLines="20"/>
      <w:outlineLvl w:val="4"/>
    </w:pPr>
    <w:rPr>
      <w:b/>
      <w:sz w:val="24"/>
      <w:lang w:val="zh-CN" w:eastAsia="zh-CN"/>
    </w:rPr>
  </w:style>
  <w:style w:type="paragraph" w:styleId="7">
    <w:name w:val="heading 6"/>
    <w:basedOn w:val="1"/>
    <w:next w:val="1"/>
    <w:link w:val="48"/>
    <w:qFormat/>
    <w:uiPriority w:val="0"/>
    <w:pPr>
      <w:keepLines/>
      <w:numPr>
        <w:ilvl w:val="0"/>
        <w:numId w:val="1"/>
      </w:numPr>
      <w:tabs>
        <w:tab w:val="left" w:pos="420"/>
      </w:tabs>
      <w:spacing w:before="62" w:beforeLines="20" w:after="62" w:afterLines="20" w:line="319" w:lineRule="auto"/>
      <w:ind w:left="420"/>
      <w:outlineLvl w:val="5"/>
    </w:pPr>
    <w:rPr>
      <w:rFonts w:ascii="Arial" w:hAnsi="Arial"/>
      <w:b/>
      <w:sz w:val="24"/>
      <w:lang w:val="zh-CN" w:eastAsia="zh-CN"/>
    </w:rPr>
  </w:style>
  <w:style w:type="paragraph" w:styleId="8">
    <w:name w:val="heading 7"/>
    <w:basedOn w:val="1"/>
    <w:next w:val="1"/>
    <w:link w:val="49"/>
    <w:qFormat/>
    <w:uiPriority w:val="0"/>
    <w:pPr>
      <w:numPr>
        <w:ilvl w:val="0"/>
        <w:numId w:val="2"/>
      </w:numPr>
      <w:spacing w:line="360" w:lineRule="auto"/>
      <w:outlineLvl w:val="6"/>
    </w:pPr>
    <w:rPr>
      <w:b/>
      <w:sz w:val="24"/>
    </w:rPr>
  </w:style>
  <w:style w:type="paragraph" w:styleId="9">
    <w:name w:val="heading 8"/>
    <w:basedOn w:val="1"/>
    <w:next w:val="1"/>
    <w:link w:val="51"/>
    <w:qFormat/>
    <w:uiPriority w:val="0"/>
    <w:pPr>
      <w:keepNext/>
      <w:keepLines/>
      <w:spacing w:before="240" w:after="64" w:line="320" w:lineRule="auto"/>
      <w:ind w:left="1080"/>
      <w:outlineLvl w:val="7"/>
    </w:pPr>
    <w:rPr>
      <w:rFonts w:ascii="Arial" w:hAnsi="Arial" w:eastAsia="黑体"/>
      <w:sz w:val="24"/>
      <w:szCs w:val="20"/>
    </w:rPr>
  </w:style>
  <w:style w:type="paragraph" w:styleId="10">
    <w:name w:val="heading 9"/>
    <w:basedOn w:val="1"/>
    <w:next w:val="1"/>
    <w:link w:val="52"/>
    <w:qFormat/>
    <w:uiPriority w:val="0"/>
    <w:pPr>
      <w:keepNext/>
      <w:keepLines/>
      <w:spacing w:before="240" w:after="64" w:line="320" w:lineRule="auto"/>
      <w:ind w:left="1080"/>
      <w:outlineLvl w:val="8"/>
    </w:pPr>
    <w:rPr>
      <w:rFonts w:ascii="Arial" w:hAnsi="Arial" w:eastAsia="黑体"/>
      <w:szCs w:val="20"/>
    </w:rPr>
  </w:style>
  <w:style w:type="character" w:default="1" w:styleId="23">
    <w:name w:val="Default Paragraph Font"/>
    <w:unhideWhenUsed/>
    <w:qFormat/>
    <w:uiPriority w:val="1"/>
  </w:style>
  <w:style w:type="table" w:default="1" w:styleId="2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annotation subject"/>
    <w:basedOn w:val="12"/>
    <w:next w:val="12"/>
    <w:link w:val="64"/>
    <w:semiHidden/>
    <w:qFormat/>
    <w:uiPriority w:val="0"/>
    <w:rPr>
      <w:b/>
      <w:bCs/>
    </w:rPr>
  </w:style>
  <w:style w:type="paragraph" w:styleId="12">
    <w:name w:val="annotation text"/>
    <w:basedOn w:val="1"/>
    <w:link w:val="50"/>
    <w:semiHidden/>
    <w:qFormat/>
    <w:uiPriority w:val="0"/>
    <w:pPr>
      <w:jc w:val="left"/>
    </w:pPr>
  </w:style>
  <w:style w:type="paragraph" w:styleId="13">
    <w:name w:val="caption"/>
    <w:basedOn w:val="1"/>
    <w:next w:val="1"/>
    <w:qFormat/>
    <w:uiPriority w:val="0"/>
    <w:rPr>
      <w:rFonts w:ascii="Cambria" w:hAnsi="Cambria" w:eastAsia="黑体"/>
      <w:sz w:val="20"/>
      <w:szCs w:val="20"/>
    </w:rPr>
  </w:style>
  <w:style w:type="paragraph" w:styleId="14">
    <w:name w:val="Document Map"/>
    <w:basedOn w:val="1"/>
    <w:link w:val="62"/>
    <w:semiHidden/>
    <w:qFormat/>
    <w:uiPriority w:val="0"/>
    <w:pPr>
      <w:shd w:val="clear" w:color="auto" w:fill="000080"/>
    </w:pPr>
  </w:style>
  <w:style w:type="paragraph" w:styleId="15">
    <w:name w:val="Body Text Indent"/>
    <w:basedOn w:val="1"/>
    <w:link w:val="54"/>
    <w:qFormat/>
    <w:uiPriority w:val="0"/>
    <w:pPr>
      <w:spacing w:line="400" w:lineRule="exact"/>
      <w:ind w:firstLine="480" w:firstLineChars="200"/>
    </w:pPr>
    <w:rPr>
      <w:rFonts w:ascii="微软雅黑" w:hAnsi="微软雅黑" w:eastAsia="微软雅黑"/>
      <w:sz w:val="24"/>
      <w:lang w:val="zh-CN" w:eastAsia="zh-CN"/>
    </w:rPr>
  </w:style>
  <w:style w:type="paragraph" w:styleId="16">
    <w:name w:val="toc 3"/>
    <w:basedOn w:val="1"/>
    <w:next w:val="1"/>
    <w:qFormat/>
    <w:uiPriority w:val="39"/>
    <w:pPr>
      <w:ind w:left="840" w:leftChars="400"/>
    </w:pPr>
  </w:style>
  <w:style w:type="paragraph" w:styleId="17">
    <w:name w:val="Balloon Text"/>
    <w:basedOn w:val="1"/>
    <w:link w:val="59"/>
    <w:semiHidden/>
    <w:qFormat/>
    <w:uiPriority w:val="0"/>
    <w:rPr>
      <w:sz w:val="18"/>
      <w:szCs w:val="18"/>
    </w:rPr>
  </w:style>
  <w:style w:type="paragraph" w:styleId="18">
    <w:name w:val="footer"/>
    <w:basedOn w:val="1"/>
    <w:link w:val="3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9">
    <w:name w:val="header"/>
    <w:basedOn w:val="1"/>
    <w:link w:val="3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toc 1"/>
    <w:basedOn w:val="21"/>
    <w:next w:val="1"/>
    <w:qFormat/>
    <w:uiPriority w:val="39"/>
    <w:pPr>
      <w:spacing w:before="120" w:after="120"/>
      <w:ind w:left="210" w:leftChars="0"/>
      <w:jc w:val="left"/>
    </w:pPr>
    <w:rPr>
      <w:b/>
      <w:bCs/>
      <w:caps/>
      <w:smallCaps/>
      <w:sz w:val="24"/>
      <w:szCs w:val="20"/>
    </w:rPr>
  </w:style>
  <w:style w:type="paragraph" w:styleId="21">
    <w:name w:val="toc 2"/>
    <w:basedOn w:val="1"/>
    <w:next w:val="1"/>
    <w:qFormat/>
    <w:uiPriority w:val="39"/>
    <w:pPr>
      <w:ind w:left="420" w:leftChars="200"/>
    </w:pPr>
  </w:style>
  <w:style w:type="paragraph" w:styleId="22">
    <w:name w:val="Title"/>
    <w:basedOn w:val="1"/>
    <w:link w:val="34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styleId="24">
    <w:name w:val="Strong"/>
    <w:qFormat/>
    <w:uiPriority w:val="0"/>
    <w:rPr>
      <w:b/>
      <w:bCs/>
    </w:rPr>
  </w:style>
  <w:style w:type="character" w:styleId="25">
    <w:name w:val="page number"/>
    <w:basedOn w:val="23"/>
    <w:qFormat/>
    <w:uiPriority w:val="99"/>
  </w:style>
  <w:style w:type="character" w:styleId="26">
    <w:name w:val="Hyperlink"/>
    <w:qFormat/>
    <w:uiPriority w:val="99"/>
    <w:rPr>
      <w:color w:val="0000FF"/>
      <w:u w:val="single"/>
    </w:rPr>
  </w:style>
  <w:style w:type="character" w:styleId="27">
    <w:name w:val="annotation reference"/>
    <w:semiHidden/>
    <w:qFormat/>
    <w:uiPriority w:val="0"/>
    <w:rPr>
      <w:sz w:val="21"/>
      <w:szCs w:val="21"/>
    </w:rPr>
  </w:style>
  <w:style w:type="table" w:styleId="29">
    <w:name w:val="Table Grid"/>
    <w:basedOn w:val="2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30">
    <w:name w:val="页眉 字符"/>
    <w:basedOn w:val="23"/>
    <w:link w:val="19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31">
    <w:name w:val="页脚 字符"/>
    <w:basedOn w:val="23"/>
    <w:link w:val="18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2">
    <w:name w:val="标题 1 字符"/>
    <w:basedOn w:val="23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33">
    <w:name w:val="标题 2 字符"/>
    <w:basedOn w:val="23"/>
    <w:link w:val="3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34">
    <w:name w:val="标题 字符"/>
    <w:basedOn w:val="23"/>
    <w:link w:val="22"/>
    <w:qFormat/>
    <w:uiPriority w:val="0"/>
    <w:rPr>
      <w:rFonts w:ascii="Arial" w:hAnsi="Arial" w:eastAsia="宋体" w:cs="Arial"/>
      <w:b/>
      <w:bCs/>
      <w:sz w:val="32"/>
      <w:szCs w:val="32"/>
    </w:rPr>
  </w:style>
  <w:style w:type="paragraph" w:customStyle="1" w:styleId="35">
    <w:name w:val="List Paragraph"/>
    <w:basedOn w:val="1"/>
    <w:qFormat/>
    <w:uiPriority w:val="34"/>
    <w:pPr>
      <w:ind w:firstLine="420" w:firstLineChars="200"/>
    </w:pPr>
  </w:style>
  <w:style w:type="character" w:customStyle="1" w:styleId="36">
    <w:name w:val="标题 3 字符"/>
    <w:basedOn w:val="23"/>
    <w:semiHidden/>
    <w:qFormat/>
    <w:uiPriority w:val="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37">
    <w:name w:val="标题 4 字符"/>
    <w:basedOn w:val="23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38">
    <w:name w:val="标题 5 字符"/>
    <w:basedOn w:val="23"/>
    <w:semiHidden/>
    <w:qFormat/>
    <w:uiPriority w:val="9"/>
    <w:rPr>
      <w:rFonts w:ascii="Times New Roman" w:hAnsi="Times New Roman" w:eastAsia="宋体" w:cs="Times New Roman"/>
      <w:b/>
      <w:bCs/>
      <w:sz w:val="28"/>
      <w:szCs w:val="28"/>
    </w:rPr>
  </w:style>
  <w:style w:type="character" w:customStyle="1" w:styleId="39">
    <w:name w:val="标题 6 字符"/>
    <w:basedOn w:val="23"/>
    <w:semiHidden/>
    <w:qFormat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40">
    <w:name w:val="标题 7 字符"/>
    <w:basedOn w:val="23"/>
    <w:semiHidden/>
    <w:qFormat/>
    <w:uiPriority w:val="9"/>
    <w:rPr>
      <w:rFonts w:ascii="Times New Roman" w:hAnsi="Times New Roman" w:eastAsia="宋体" w:cs="Times New Roman"/>
      <w:b/>
      <w:bCs/>
      <w:sz w:val="24"/>
      <w:szCs w:val="24"/>
    </w:rPr>
  </w:style>
  <w:style w:type="character" w:customStyle="1" w:styleId="41">
    <w:name w:val="标题 8 字符"/>
    <w:basedOn w:val="23"/>
    <w:semiHidden/>
    <w:qFormat/>
    <w:uiPriority w:val="9"/>
    <w:rPr>
      <w:rFonts w:asciiTheme="majorHAnsi" w:hAnsiTheme="majorHAnsi" w:eastAsiaTheme="majorEastAsia" w:cstheme="majorBidi"/>
      <w:sz w:val="24"/>
      <w:szCs w:val="24"/>
    </w:rPr>
  </w:style>
  <w:style w:type="character" w:customStyle="1" w:styleId="42">
    <w:name w:val="标题 9 字符"/>
    <w:basedOn w:val="23"/>
    <w:semiHidden/>
    <w:qFormat/>
    <w:uiPriority w:val="9"/>
    <w:rPr>
      <w:rFonts w:asciiTheme="majorHAnsi" w:hAnsiTheme="majorHAnsi" w:eastAsiaTheme="majorEastAsia" w:cstheme="majorBidi"/>
      <w:szCs w:val="21"/>
    </w:rPr>
  </w:style>
  <w:style w:type="character" w:customStyle="1" w:styleId="43">
    <w:name w:val="标题 1 Char"/>
    <w:qFormat/>
    <w:uiPriority w:val="0"/>
    <w:rPr>
      <w:rFonts w:ascii="黑体" w:eastAsia="黑体"/>
      <w:b/>
      <w:kern w:val="2"/>
      <w:sz w:val="32"/>
      <w:szCs w:val="32"/>
      <w:lang w:val="zh-CN" w:eastAsia="zh-CN"/>
    </w:rPr>
  </w:style>
  <w:style w:type="character" w:customStyle="1" w:styleId="44">
    <w:name w:val="标题 2 Char"/>
    <w:qFormat/>
    <w:uiPriority w:val="0"/>
    <w:rPr>
      <w:rFonts w:ascii="黑体" w:eastAsia="黑体"/>
      <w:b/>
      <w:bCs/>
      <w:kern w:val="2"/>
      <w:sz w:val="28"/>
      <w:szCs w:val="28"/>
      <w:lang w:val="zh-CN" w:eastAsia="zh-CN"/>
    </w:rPr>
  </w:style>
  <w:style w:type="character" w:customStyle="1" w:styleId="45">
    <w:name w:val="标题 3 字符1"/>
    <w:link w:val="4"/>
    <w:qFormat/>
    <w:uiPriority w:val="0"/>
    <w:rPr>
      <w:rFonts w:ascii="黑体" w:hAnsi="黑体" w:eastAsia="黑体" w:cs="Times New Roman"/>
      <w:b/>
      <w:sz w:val="26"/>
      <w:szCs w:val="26"/>
      <w:lang w:val="zh-CN" w:eastAsia="zh-CN"/>
    </w:rPr>
  </w:style>
  <w:style w:type="character" w:customStyle="1" w:styleId="46">
    <w:name w:val="标题 4 字符1"/>
    <w:link w:val="5"/>
    <w:qFormat/>
    <w:uiPriority w:val="0"/>
    <w:rPr>
      <w:rFonts w:ascii="Times New Roman" w:hAnsi="Times New Roman" w:eastAsia="宋体" w:cs="Times New Roman"/>
      <w:b/>
      <w:sz w:val="24"/>
      <w:szCs w:val="24"/>
      <w:lang w:val="zh-CN" w:eastAsia="zh-CN"/>
    </w:rPr>
  </w:style>
  <w:style w:type="character" w:customStyle="1" w:styleId="47">
    <w:name w:val="标题 5 字符1"/>
    <w:link w:val="6"/>
    <w:qFormat/>
    <w:uiPriority w:val="0"/>
    <w:rPr>
      <w:rFonts w:ascii="Times New Roman" w:hAnsi="Times New Roman" w:eastAsia="宋体" w:cs="Times New Roman"/>
      <w:b/>
      <w:sz w:val="24"/>
      <w:szCs w:val="24"/>
      <w:lang w:val="zh-CN" w:eastAsia="zh-CN"/>
    </w:rPr>
  </w:style>
  <w:style w:type="character" w:customStyle="1" w:styleId="48">
    <w:name w:val="标题 6 字符1"/>
    <w:link w:val="7"/>
    <w:qFormat/>
    <w:uiPriority w:val="0"/>
    <w:rPr>
      <w:rFonts w:ascii="Arial" w:hAnsi="Arial" w:eastAsia="宋体" w:cs="Times New Roman"/>
      <w:b/>
      <w:sz w:val="24"/>
      <w:szCs w:val="24"/>
      <w:lang w:val="zh-CN" w:eastAsia="zh-CN"/>
    </w:rPr>
  </w:style>
  <w:style w:type="character" w:customStyle="1" w:styleId="49">
    <w:name w:val="标题 7 字符1"/>
    <w:link w:val="8"/>
    <w:qFormat/>
    <w:uiPriority w:val="0"/>
    <w:rPr>
      <w:rFonts w:ascii="Times New Roman" w:hAnsi="Times New Roman" w:eastAsia="宋体" w:cs="Times New Roman"/>
      <w:b/>
      <w:sz w:val="24"/>
      <w:szCs w:val="24"/>
    </w:rPr>
  </w:style>
  <w:style w:type="character" w:customStyle="1" w:styleId="50">
    <w:name w:val="批注文字 字符"/>
    <w:basedOn w:val="23"/>
    <w:link w:val="12"/>
    <w:semiHidden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51">
    <w:name w:val="标题 8 字符1"/>
    <w:link w:val="9"/>
    <w:qFormat/>
    <w:uiPriority w:val="0"/>
    <w:rPr>
      <w:rFonts w:ascii="Arial" w:hAnsi="Arial" w:eastAsia="黑体" w:cs="Times New Roman"/>
      <w:sz w:val="24"/>
      <w:szCs w:val="20"/>
    </w:rPr>
  </w:style>
  <w:style w:type="character" w:customStyle="1" w:styleId="52">
    <w:name w:val="标题 9 字符1"/>
    <w:link w:val="10"/>
    <w:qFormat/>
    <w:uiPriority w:val="0"/>
    <w:rPr>
      <w:rFonts w:ascii="Arial" w:hAnsi="Arial" w:eastAsia="黑体" w:cs="Times New Roman"/>
      <w:szCs w:val="20"/>
    </w:rPr>
  </w:style>
  <w:style w:type="character" w:customStyle="1" w:styleId="53">
    <w:name w:val="正文文本缩进 字符"/>
    <w:basedOn w:val="2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54">
    <w:name w:val="正文文本缩进 字符1"/>
    <w:link w:val="15"/>
    <w:qFormat/>
    <w:uiPriority w:val="0"/>
    <w:rPr>
      <w:rFonts w:ascii="微软雅黑" w:hAnsi="微软雅黑" w:eastAsia="微软雅黑" w:cs="Times New Roman"/>
      <w:sz w:val="24"/>
      <w:szCs w:val="24"/>
      <w:lang w:val="zh-CN" w:eastAsia="zh-CN"/>
    </w:rPr>
  </w:style>
  <w:style w:type="character" w:customStyle="1" w:styleId="55">
    <w:name w:val="页眉 Char"/>
    <w:qFormat/>
    <w:uiPriority w:val="0"/>
    <w:rPr>
      <w:rFonts w:eastAsia="宋体"/>
      <w:kern w:val="2"/>
      <w:sz w:val="18"/>
      <w:lang w:val="en-US" w:eastAsia="zh-CN" w:bidi="ar-SA"/>
    </w:rPr>
  </w:style>
  <w:style w:type="character" w:customStyle="1" w:styleId="56">
    <w:name w:val="页脚 Char"/>
    <w:qFormat/>
    <w:uiPriority w:val="0"/>
    <w:rPr>
      <w:rFonts w:eastAsia="宋体"/>
      <w:kern w:val="2"/>
      <w:sz w:val="18"/>
      <w:lang w:val="en-US" w:eastAsia="zh-CN" w:bidi="ar-SA"/>
    </w:rPr>
  </w:style>
  <w:style w:type="paragraph" w:customStyle="1" w:styleId="57">
    <w:name w:val="表——题注 6+6 磅"/>
    <w:basedOn w:val="17"/>
    <w:link w:val="63"/>
    <w:qFormat/>
    <w:uiPriority w:val="0"/>
    <w:pPr>
      <w:spacing w:before="120" w:after="120"/>
      <w:jc w:val="center"/>
    </w:pPr>
    <w:rPr>
      <w:sz w:val="21"/>
      <w:lang w:val="zh-CN" w:eastAsia="zh-CN"/>
    </w:rPr>
  </w:style>
  <w:style w:type="character" w:customStyle="1" w:styleId="58">
    <w:name w:val="批注框文本 字符"/>
    <w:basedOn w:val="2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59">
    <w:name w:val="批注框文本 字符1"/>
    <w:link w:val="17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60">
    <w:name w:val="图——题注 6+12 磅"/>
    <w:basedOn w:val="17"/>
    <w:link w:val="61"/>
    <w:qFormat/>
    <w:uiPriority w:val="0"/>
    <w:pPr>
      <w:spacing w:before="120" w:after="240"/>
      <w:jc w:val="center"/>
    </w:pPr>
    <w:rPr>
      <w:rFonts w:ascii="Arial" w:hAnsi="Arial" w:cs="宋体"/>
      <w:sz w:val="21"/>
      <w:szCs w:val="20"/>
    </w:rPr>
  </w:style>
  <w:style w:type="character" w:customStyle="1" w:styleId="61">
    <w:name w:val="图——题注 6+12 磅 Char Char"/>
    <w:link w:val="60"/>
    <w:qFormat/>
    <w:uiPriority w:val="0"/>
    <w:rPr>
      <w:rFonts w:ascii="Arial" w:hAnsi="Arial" w:eastAsia="宋体" w:cs="宋体"/>
      <w:szCs w:val="20"/>
    </w:rPr>
  </w:style>
  <w:style w:type="character" w:customStyle="1" w:styleId="62">
    <w:name w:val="文档结构图 字符"/>
    <w:basedOn w:val="23"/>
    <w:link w:val="14"/>
    <w:semiHidden/>
    <w:qFormat/>
    <w:uiPriority w:val="0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63">
    <w:name w:val="表——题注 6+6 磅 Char"/>
    <w:link w:val="57"/>
    <w:qFormat/>
    <w:uiPriority w:val="0"/>
    <w:rPr>
      <w:rFonts w:ascii="Times New Roman" w:hAnsi="Times New Roman" w:eastAsia="宋体" w:cs="Times New Roman"/>
      <w:szCs w:val="18"/>
      <w:lang w:val="zh-CN" w:eastAsia="zh-CN"/>
    </w:rPr>
  </w:style>
  <w:style w:type="character" w:customStyle="1" w:styleId="64">
    <w:name w:val="批注主题 字符"/>
    <w:basedOn w:val="50"/>
    <w:link w:val="11"/>
    <w:semiHidden/>
    <w:qFormat/>
    <w:uiPriority w:val="0"/>
    <w:rPr>
      <w:rFonts w:ascii="Times New Roman" w:hAnsi="Times New Roman" w:eastAsia="宋体" w:cs="Times New Roman"/>
      <w:b/>
      <w:bCs/>
      <w:szCs w:val="24"/>
    </w:rPr>
  </w:style>
  <w:style w:type="paragraph" w:customStyle="1" w:styleId="65">
    <w:name w:val="TOC Heading"/>
    <w:basedOn w:val="2"/>
    <w:next w:val="1"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val="zh-CN" w:eastAsia="zh-CN"/>
    </w:rPr>
  </w:style>
  <w:style w:type="paragraph" w:customStyle="1" w:styleId="66">
    <w:name w:val="Char Char Char Char"/>
    <w:basedOn w:val="1"/>
    <w:qFormat/>
    <w:uiPriority w:val="99"/>
    <w:rPr>
      <w:rFonts w:ascii="Tahoma" w:hAnsi="Tahoma" w:cs="Tahoma"/>
      <w:sz w:val="24"/>
    </w:rPr>
  </w:style>
  <w:style w:type="paragraph" w:customStyle="1" w:styleId="67">
    <w:name w:val="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character" w:customStyle="1" w:styleId="68">
    <w:name w:val="标题 Char"/>
    <w:qFormat/>
    <w:uiPriority w:val="0"/>
    <w:rPr>
      <w:rFonts w:ascii="Arial" w:hAnsi="Arial" w:cs="Arial"/>
      <w:b/>
      <w:bCs/>
      <w:kern w:val="2"/>
      <w:sz w:val="32"/>
      <w:szCs w:val="32"/>
    </w:rPr>
  </w:style>
  <w:style w:type="character" w:customStyle="1" w:styleId="69">
    <w:name w:val="正文文本缩进 Char1"/>
    <w:qFormat/>
    <w:uiPriority w:val="0"/>
    <w:rPr>
      <w:rFonts w:ascii="宋体" w:hAnsi="宋体" w:eastAsia="宋体" w:cs="Times New Roman"/>
      <w:sz w:val="24"/>
      <w:szCs w:val="24"/>
    </w:rPr>
  </w:style>
  <w:style w:type="character" w:customStyle="1" w:styleId="70">
    <w:name w:val="font11"/>
    <w:basedOn w:val="23"/>
    <w:qFormat/>
    <w:uiPriority w:val="0"/>
    <w:rPr>
      <w:rFonts w:ascii="Arial" w:hAnsi="Arial" w:cs="Arial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1" Type="http://schemas.openxmlformats.org/officeDocument/2006/relationships/fontTable" Target="fontTable.xml"/><Relationship Id="rId20" Type="http://schemas.openxmlformats.org/officeDocument/2006/relationships/customXml" Target="../customXml/item3.xml"/><Relationship Id="rId2" Type="http://schemas.openxmlformats.org/officeDocument/2006/relationships/settings" Target="settings.xml"/><Relationship Id="rId19" Type="http://schemas.openxmlformats.org/officeDocument/2006/relationships/customXml" Target="../customXml/item2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622695-B156-4CE6-BFF1-FF22D59EC385}">
  <ds:schemaRefs/>
</ds:datastoreItem>
</file>

<file path=customXml/itemProps3.xml><?xml version="1.0" encoding="utf-8"?>
<ds:datastoreItem xmlns:ds="http://schemas.openxmlformats.org/officeDocument/2006/customXml" ds:itemID="{55AF091B-3C7A-41E3-B477-F2FDAA23CF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750</Words>
  <Characters>4280</Characters>
  <Lines>35</Lines>
  <Paragraphs>10</Paragraphs>
  <ScaleCrop>false</ScaleCrop>
  <LinksUpToDate>false</LinksUpToDate>
  <CharactersWithSpaces>5020</CharactersWithSpaces>
  <Application>WPS Office_10.1.0.6173_F1E327BC-269C-435d-A152-05C5408002CA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2016-10-21T03:00:00Z</dcterms:created>
  <dc:creator>付旺</dc:creator>
  <cp:lastModifiedBy>WangXiaoXuan</cp:lastModifiedBy>
  <dcterms:modified xsi:type="dcterms:W3CDTF">2017-04-07T06:33:43Z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2052-10.1.0.6173</vt:lpwstr>
  </property>
</Properties>
</file>